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E51" w:rsidRDefault="00587E51" w:rsidP="00587E51">
      <w:pPr>
        <w:shd w:val="clear" w:color="auto" w:fill="FFFFFF"/>
        <w:spacing w:after="0" w:line="360" w:lineRule="auto"/>
        <w:contextualSpacing/>
        <w:jc w:val="center"/>
        <w:textAlignment w:val="baseline"/>
        <w:rPr>
          <w:rFonts w:ascii="Times New Roman" w:eastAsia="Times New Roman" w:hAnsi="Times New Roman" w:cs="Times New Roman"/>
          <w:b/>
          <w:bCs/>
          <w:color w:val="000000"/>
          <w:sz w:val="28"/>
          <w:szCs w:val="28"/>
          <w:bdr w:val="none" w:sz="0" w:space="0" w:color="auto" w:frame="1"/>
          <w:lang w:eastAsia="ru-RU"/>
        </w:rPr>
      </w:pPr>
    </w:p>
    <w:p w:rsidR="0073097F" w:rsidRPr="00587E51" w:rsidRDefault="00413B86" w:rsidP="00587E51">
      <w:pPr>
        <w:shd w:val="clear" w:color="auto" w:fill="FFFFFF"/>
        <w:spacing w:after="0" w:line="360" w:lineRule="auto"/>
        <w:contextualSpacing/>
        <w:jc w:val="center"/>
        <w:textAlignment w:val="baseline"/>
        <w:rPr>
          <w:rFonts w:ascii="Times New Roman" w:eastAsia="Times New Roman" w:hAnsi="Times New Roman" w:cs="Times New Roman"/>
          <w:color w:val="000000"/>
          <w:sz w:val="32"/>
          <w:szCs w:val="28"/>
          <w:lang w:eastAsia="ru-RU"/>
        </w:rPr>
      </w:pPr>
      <w:r w:rsidRPr="00587E51">
        <w:rPr>
          <w:rFonts w:ascii="Times New Roman" w:eastAsia="Times New Roman" w:hAnsi="Times New Roman" w:cs="Times New Roman"/>
          <w:b/>
          <w:bCs/>
          <w:color w:val="000000"/>
          <w:sz w:val="32"/>
          <w:szCs w:val="28"/>
          <w:bdr w:val="none" w:sz="0" w:space="0" w:color="auto" w:frame="1"/>
          <w:lang w:eastAsia="ru-RU"/>
        </w:rPr>
        <w:t xml:space="preserve">Джип-тур. </w:t>
      </w:r>
      <w:r w:rsidR="0073097F" w:rsidRPr="00587E51">
        <w:rPr>
          <w:rFonts w:ascii="Times New Roman" w:eastAsia="Times New Roman" w:hAnsi="Times New Roman" w:cs="Times New Roman"/>
          <w:b/>
          <w:bCs/>
          <w:color w:val="000000"/>
          <w:sz w:val="32"/>
          <w:szCs w:val="28"/>
          <w:bdr w:val="none" w:sz="0" w:space="0" w:color="auto" w:frame="1"/>
          <w:lang w:eastAsia="ru-RU"/>
        </w:rPr>
        <w:t>Горный Дагестан. Все самое красивое за 4 дня.</w:t>
      </w:r>
    </w:p>
    <w:p w:rsidR="00587E51" w:rsidRPr="00587E51" w:rsidRDefault="0073097F" w:rsidP="00587E51">
      <w:pPr>
        <w:shd w:val="clear" w:color="auto" w:fill="FFFFFF"/>
        <w:spacing w:after="0" w:line="360" w:lineRule="auto"/>
        <w:contextualSpacing/>
        <w:jc w:val="center"/>
        <w:textAlignment w:val="baseline"/>
        <w:rPr>
          <w:rFonts w:ascii="Times New Roman" w:eastAsia="Times New Roman" w:hAnsi="Times New Roman" w:cs="Times New Roman"/>
          <w:color w:val="000000"/>
          <w:sz w:val="28"/>
          <w:szCs w:val="28"/>
          <w:lang w:eastAsia="ru-RU"/>
        </w:rPr>
      </w:pPr>
      <w:r w:rsidRPr="00AE25F0">
        <w:rPr>
          <w:rFonts w:ascii="Times New Roman" w:eastAsia="Times New Roman" w:hAnsi="Times New Roman" w:cs="Times New Roman"/>
          <w:b/>
          <w:bCs/>
          <w:color w:val="000000"/>
          <w:sz w:val="28"/>
          <w:szCs w:val="28"/>
          <w:bdr w:val="none" w:sz="0" w:space="0" w:color="auto" w:frame="1"/>
          <w:lang w:eastAsia="ru-RU"/>
        </w:rPr>
        <w:t>Осторожно! Длительное пребывание в краю горцев опасно, вы можете оставить здесь свое сердце.</w:t>
      </w:r>
    </w:p>
    <w:p w:rsidR="00587E51" w:rsidRDefault="0073097F" w:rsidP="00587E51">
      <w:pPr>
        <w:shd w:val="clear" w:color="auto" w:fill="FFFFFF"/>
        <w:spacing w:after="0" w:line="360" w:lineRule="auto"/>
        <w:contextualSpacing/>
        <w:jc w:val="center"/>
        <w:textAlignment w:val="baseline"/>
        <w:rPr>
          <w:rFonts w:ascii="Times New Roman" w:eastAsia="Times New Roman" w:hAnsi="Times New Roman" w:cs="Times New Roman"/>
          <w:b/>
          <w:bCs/>
          <w:color w:val="000000"/>
          <w:sz w:val="28"/>
          <w:szCs w:val="28"/>
          <w:bdr w:val="none" w:sz="0" w:space="0" w:color="auto" w:frame="1"/>
          <w:lang w:eastAsia="ru-RU"/>
        </w:rPr>
      </w:pPr>
      <w:r w:rsidRPr="00AE25F0">
        <w:rPr>
          <w:rFonts w:ascii="Times New Roman" w:eastAsia="Times New Roman" w:hAnsi="Times New Roman" w:cs="Times New Roman"/>
          <w:color w:val="000000"/>
          <w:sz w:val="28"/>
          <w:szCs w:val="28"/>
          <w:bdr w:val="none" w:sz="0" w:space="0" w:color="auto" w:frame="1"/>
          <w:lang w:eastAsia="ru-RU"/>
        </w:rPr>
        <w:t>Приглашаем вас в четырехдневный  тур по природным и архитектурным красотам республики. Воочию увидите самые красивые места «страны гор».</w:t>
      </w:r>
      <w:r w:rsidR="00587E51">
        <w:rPr>
          <w:rFonts w:ascii="Times New Roman" w:eastAsia="Times New Roman" w:hAnsi="Times New Roman" w:cs="Times New Roman"/>
          <w:color w:val="000000"/>
          <w:sz w:val="28"/>
          <w:szCs w:val="28"/>
          <w:lang w:eastAsia="ru-RU"/>
        </w:rPr>
        <w:br/>
      </w:r>
    </w:p>
    <w:p w:rsidR="0073097F" w:rsidRPr="00AE25F0" w:rsidRDefault="0073097F" w:rsidP="00587E51">
      <w:pPr>
        <w:shd w:val="clear" w:color="auto" w:fill="FFFFFF"/>
        <w:spacing w:after="0" w:line="360" w:lineRule="auto"/>
        <w:contextualSpacing/>
        <w:jc w:val="center"/>
        <w:textAlignment w:val="baseline"/>
        <w:rPr>
          <w:rFonts w:ascii="Times New Roman" w:eastAsia="Times New Roman" w:hAnsi="Times New Roman" w:cs="Times New Roman"/>
          <w:color w:val="000000"/>
          <w:sz w:val="28"/>
          <w:szCs w:val="28"/>
          <w:lang w:eastAsia="ru-RU"/>
        </w:rPr>
      </w:pPr>
      <w:r w:rsidRPr="00AE25F0">
        <w:rPr>
          <w:rFonts w:ascii="Times New Roman" w:eastAsia="Times New Roman" w:hAnsi="Times New Roman" w:cs="Times New Roman"/>
          <w:b/>
          <w:bCs/>
          <w:color w:val="000000"/>
          <w:sz w:val="28"/>
          <w:szCs w:val="28"/>
          <w:bdr w:val="none" w:sz="0" w:space="0" w:color="auto" w:frame="1"/>
          <w:lang w:eastAsia="ru-RU"/>
        </w:rPr>
        <w:t xml:space="preserve">МАРШРУТ: Сулакский каньон — </w:t>
      </w:r>
      <w:r w:rsidR="003E5F23">
        <w:rPr>
          <w:rFonts w:ascii="Times New Roman" w:eastAsia="Times New Roman" w:hAnsi="Times New Roman" w:cs="Times New Roman"/>
          <w:b/>
          <w:bCs/>
          <w:color w:val="000000"/>
          <w:sz w:val="28"/>
          <w:szCs w:val="28"/>
          <w:bdr w:val="none" w:sz="0" w:space="0" w:color="auto" w:frame="1"/>
          <w:lang w:eastAsia="ru-RU"/>
        </w:rPr>
        <w:t>Смотровая площадка Дубки</w:t>
      </w:r>
      <w:r w:rsidRPr="00AE25F0">
        <w:rPr>
          <w:rFonts w:ascii="Times New Roman" w:eastAsia="Times New Roman" w:hAnsi="Times New Roman" w:cs="Times New Roman"/>
          <w:b/>
          <w:bCs/>
          <w:color w:val="000000"/>
          <w:sz w:val="28"/>
          <w:szCs w:val="28"/>
          <w:bdr w:val="none" w:sz="0" w:space="0" w:color="auto" w:frame="1"/>
          <w:lang w:eastAsia="ru-RU"/>
        </w:rPr>
        <w:t xml:space="preserve"> — Форелевое хозяйство — </w:t>
      </w:r>
      <w:r w:rsidR="00AE25F0">
        <w:rPr>
          <w:rFonts w:ascii="Times New Roman" w:eastAsia="Times New Roman" w:hAnsi="Times New Roman" w:cs="Times New Roman"/>
          <w:b/>
          <w:bCs/>
          <w:color w:val="000000"/>
          <w:sz w:val="28"/>
          <w:szCs w:val="28"/>
          <w:bdr w:val="none" w:sz="0" w:space="0" w:color="auto" w:frame="1"/>
          <w:lang w:eastAsia="ru-RU"/>
        </w:rPr>
        <w:t xml:space="preserve">Комплекс Пещер «Нохъо» </w:t>
      </w:r>
      <w:r w:rsidR="00AE25F0" w:rsidRPr="00AE25F0">
        <w:rPr>
          <w:rFonts w:ascii="Times New Roman" w:eastAsia="Times New Roman" w:hAnsi="Times New Roman" w:cs="Times New Roman"/>
          <w:b/>
          <w:bCs/>
          <w:color w:val="000000"/>
          <w:sz w:val="28"/>
          <w:szCs w:val="28"/>
          <w:bdr w:val="none" w:sz="0" w:space="0" w:color="auto" w:frame="1"/>
          <w:lang w:eastAsia="ru-RU"/>
        </w:rPr>
        <w:t>—</w:t>
      </w:r>
      <w:r w:rsidR="00AE25F0">
        <w:rPr>
          <w:rFonts w:ascii="Times New Roman" w:eastAsia="Times New Roman" w:hAnsi="Times New Roman" w:cs="Times New Roman"/>
          <w:b/>
          <w:bCs/>
          <w:color w:val="000000"/>
          <w:sz w:val="28"/>
          <w:szCs w:val="28"/>
          <w:bdr w:val="none" w:sz="0" w:space="0" w:color="auto" w:frame="1"/>
          <w:lang w:eastAsia="ru-RU"/>
        </w:rPr>
        <w:t xml:space="preserve"> </w:t>
      </w:r>
      <w:r w:rsidR="00AE25F0" w:rsidRPr="00AE25F0">
        <w:rPr>
          <w:rFonts w:ascii="Times New Roman" w:eastAsia="Times New Roman" w:hAnsi="Times New Roman" w:cs="Times New Roman"/>
          <w:b/>
          <w:bCs/>
          <w:color w:val="000000"/>
          <w:sz w:val="28"/>
          <w:szCs w:val="28"/>
          <w:bdr w:val="none" w:sz="0" w:space="0" w:color="auto" w:frame="1"/>
          <w:lang w:eastAsia="ru-RU"/>
        </w:rPr>
        <w:t>Кахиб —</w:t>
      </w:r>
      <w:r w:rsidR="00AE25F0">
        <w:rPr>
          <w:rFonts w:ascii="Times New Roman" w:eastAsia="Times New Roman" w:hAnsi="Times New Roman" w:cs="Times New Roman"/>
          <w:b/>
          <w:bCs/>
          <w:color w:val="000000"/>
          <w:sz w:val="28"/>
          <w:szCs w:val="28"/>
          <w:bdr w:val="none" w:sz="0" w:space="0" w:color="auto" w:frame="1"/>
          <w:lang w:eastAsia="ru-RU"/>
        </w:rPr>
        <w:t xml:space="preserve"> Старый </w:t>
      </w:r>
      <w:r w:rsidR="00AE25F0" w:rsidRPr="00AE25F0">
        <w:rPr>
          <w:rFonts w:ascii="Times New Roman" w:eastAsia="Times New Roman" w:hAnsi="Times New Roman" w:cs="Times New Roman"/>
          <w:b/>
          <w:bCs/>
          <w:color w:val="000000"/>
          <w:sz w:val="28"/>
          <w:szCs w:val="28"/>
          <w:bdr w:val="none" w:sz="0" w:space="0" w:color="auto" w:frame="1"/>
          <w:lang w:eastAsia="ru-RU"/>
        </w:rPr>
        <w:t>Гоор —</w:t>
      </w:r>
      <w:r w:rsidR="00AE25F0">
        <w:rPr>
          <w:rFonts w:ascii="Times New Roman" w:eastAsia="Times New Roman" w:hAnsi="Times New Roman" w:cs="Times New Roman"/>
          <w:b/>
          <w:bCs/>
          <w:color w:val="000000"/>
          <w:sz w:val="28"/>
          <w:szCs w:val="28"/>
          <w:bdr w:val="none" w:sz="0" w:space="0" w:color="auto" w:frame="1"/>
          <w:lang w:eastAsia="ru-RU"/>
        </w:rPr>
        <w:t xml:space="preserve"> Новый </w:t>
      </w:r>
      <w:r w:rsidR="00AE25F0" w:rsidRPr="00AE25F0">
        <w:rPr>
          <w:rFonts w:ascii="Times New Roman" w:eastAsia="Times New Roman" w:hAnsi="Times New Roman" w:cs="Times New Roman"/>
          <w:b/>
          <w:bCs/>
          <w:color w:val="000000"/>
          <w:sz w:val="28"/>
          <w:szCs w:val="28"/>
          <w:bdr w:val="none" w:sz="0" w:space="0" w:color="auto" w:frame="1"/>
          <w:lang w:eastAsia="ru-RU"/>
        </w:rPr>
        <w:t>Гоор —</w:t>
      </w:r>
      <w:r w:rsidR="00AE25F0">
        <w:rPr>
          <w:rFonts w:ascii="Times New Roman" w:eastAsia="Times New Roman" w:hAnsi="Times New Roman" w:cs="Times New Roman"/>
          <w:b/>
          <w:bCs/>
          <w:color w:val="000000"/>
          <w:sz w:val="28"/>
          <w:szCs w:val="28"/>
          <w:bdr w:val="none" w:sz="0" w:space="0" w:color="auto" w:frame="1"/>
          <w:lang w:eastAsia="ru-RU"/>
        </w:rPr>
        <w:t xml:space="preserve"> Язык Тролля</w:t>
      </w:r>
      <w:r w:rsidR="00AE25F0" w:rsidRPr="00AE25F0">
        <w:rPr>
          <w:rFonts w:ascii="Times New Roman" w:eastAsia="Times New Roman" w:hAnsi="Times New Roman" w:cs="Times New Roman"/>
          <w:b/>
          <w:bCs/>
          <w:color w:val="000000"/>
          <w:sz w:val="28"/>
          <w:szCs w:val="28"/>
          <w:bdr w:val="none" w:sz="0" w:space="0" w:color="auto" w:frame="1"/>
          <w:lang w:eastAsia="ru-RU"/>
        </w:rPr>
        <w:t xml:space="preserve"> —</w:t>
      </w:r>
      <w:r w:rsidR="00AE25F0">
        <w:rPr>
          <w:rFonts w:ascii="Times New Roman" w:eastAsia="Times New Roman" w:hAnsi="Times New Roman" w:cs="Times New Roman"/>
          <w:b/>
          <w:bCs/>
          <w:color w:val="000000"/>
          <w:sz w:val="28"/>
          <w:szCs w:val="28"/>
          <w:bdr w:val="none" w:sz="0" w:space="0" w:color="auto" w:frame="1"/>
          <w:lang w:eastAsia="ru-RU"/>
        </w:rPr>
        <w:t xml:space="preserve"> </w:t>
      </w:r>
      <w:r w:rsidR="00AE25F0" w:rsidRPr="00AE25F0">
        <w:rPr>
          <w:rFonts w:ascii="Times New Roman" w:eastAsia="Times New Roman" w:hAnsi="Times New Roman" w:cs="Times New Roman"/>
          <w:b/>
          <w:bCs/>
          <w:color w:val="000000"/>
          <w:sz w:val="28"/>
          <w:szCs w:val="28"/>
          <w:bdr w:val="none" w:sz="0" w:space="0" w:color="auto" w:frame="1"/>
          <w:lang w:eastAsia="ru-RU"/>
        </w:rPr>
        <w:t>Гамсутль</w:t>
      </w:r>
      <w:r w:rsidR="00AE25F0">
        <w:rPr>
          <w:rFonts w:ascii="Times New Roman" w:eastAsia="Times New Roman" w:hAnsi="Times New Roman" w:cs="Times New Roman"/>
          <w:b/>
          <w:bCs/>
          <w:color w:val="000000"/>
          <w:sz w:val="28"/>
          <w:szCs w:val="28"/>
          <w:bdr w:val="none" w:sz="0" w:space="0" w:color="auto" w:frame="1"/>
          <w:lang w:eastAsia="ru-RU"/>
        </w:rPr>
        <w:t xml:space="preserve"> </w:t>
      </w:r>
      <w:r w:rsidR="00AE25F0" w:rsidRPr="00AE25F0">
        <w:rPr>
          <w:rFonts w:ascii="Times New Roman" w:eastAsia="Times New Roman" w:hAnsi="Times New Roman" w:cs="Times New Roman"/>
          <w:b/>
          <w:bCs/>
          <w:color w:val="000000"/>
          <w:sz w:val="28"/>
          <w:szCs w:val="28"/>
          <w:bdr w:val="none" w:sz="0" w:space="0" w:color="auto" w:frame="1"/>
          <w:lang w:eastAsia="ru-RU"/>
        </w:rPr>
        <w:t>—</w:t>
      </w:r>
      <w:r w:rsidR="00AE25F0">
        <w:rPr>
          <w:rFonts w:ascii="Times New Roman" w:eastAsia="Times New Roman" w:hAnsi="Times New Roman" w:cs="Times New Roman"/>
          <w:b/>
          <w:bCs/>
          <w:color w:val="000000"/>
          <w:sz w:val="28"/>
          <w:szCs w:val="28"/>
          <w:bdr w:val="none" w:sz="0" w:space="0" w:color="auto" w:frame="1"/>
          <w:lang w:eastAsia="ru-RU"/>
        </w:rPr>
        <w:t xml:space="preserve"> </w:t>
      </w:r>
      <w:r w:rsidR="00AE25F0" w:rsidRPr="00AE25F0">
        <w:rPr>
          <w:rFonts w:ascii="Times New Roman" w:eastAsia="Times New Roman" w:hAnsi="Times New Roman" w:cs="Times New Roman"/>
          <w:b/>
          <w:bCs/>
          <w:color w:val="000000"/>
          <w:sz w:val="28"/>
          <w:szCs w:val="28"/>
          <w:bdr w:val="none" w:sz="0" w:space="0" w:color="auto" w:frame="1"/>
          <w:lang w:eastAsia="ru-RU"/>
        </w:rPr>
        <w:t>Гуниб</w:t>
      </w:r>
      <w:r w:rsidR="00AE25F0">
        <w:rPr>
          <w:rFonts w:ascii="Times New Roman" w:eastAsia="Times New Roman" w:hAnsi="Times New Roman" w:cs="Times New Roman"/>
          <w:b/>
          <w:bCs/>
          <w:color w:val="000000"/>
          <w:sz w:val="28"/>
          <w:szCs w:val="28"/>
          <w:bdr w:val="none" w:sz="0" w:space="0" w:color="auto" w:frame="1"/>
          <w:lang w:eastAsia="ru-RU"/>
        </w:rPr>
        <w:t xml:space="preserve"> </w:t>
      </w:r>
      <w:r w:rsidR="00AE25F0" w:rsidRPr="00AE25F0">
        <w:rPr>
          <w:rFonts w:ascii="Times New Roman" w:eastAsia="Times New Roman" w:hAnsi="Times New Roman" w:cs="Times New Roman"/>
          <w:b/>
          <w:bCs/>
          <w:color w:val="000000"/>
          <w:sz w:val="28"/>
          <w:szCs w:val="28"/>
          <w:bdr w:val="none" w:sz="0" w:space="0" w:color="auto" w:frame="1"/>
          <w:lang w:eastAsia="ru-RU"/>
        </w:rPr>
        <w:t>—</w:t>
      </w:r>
      <w:r w:rsidR="00AE25F0">
        <w:rPr>
          <w:rFonts w:ascii="Times New Roman" w:eastAsia="Times New Roman" w:hAnsi="Times New Roman" w:cs="Times New Roman"/>
          <w:b/>
          <w:bCs/>
          <w:color w:val="000000"/>
          <w:sz w:val="28"/>
          <w:szCs w:val="28"/>
          <w:bdr w:val="none" w:sz="0" w:space="0" w:color="auto" w:frame="1"/>
          <w:lang w:eastAsia="ru-RU"/>
        </w:rPr>
        <w:t xml:space="preserve"> Хунзах </w:t>
      </w:r>
      <w:r w:rsidR="00AE25F0" w:rsidRPr="00AE25F0">
        <w:rPr>
          <w:rFonts w:ascii="Times New Roman" w:eastAsia="Times New Roman" w:hAnsi="Times New Roman" w:cs="Times New Roman"/>
          <w:b/>
          <w:bCs/>
          <w:color w:val="000000"/>
          <w:sz w:val="28"/>
          <w:szCs w:val="28"/>
          <w:bdr w:val="none" w:sz="0" w:space="0" w:color="auto" w:frame="1"/>
          <w:lang w:eastAsia="ru-RU"/>
        </w:rPr>
        <w:t>—</w:t>
      </w:r>
      <w:r w:rsidR="00AE25F0">
        <w:rPr>
          <w:rFonts w:ascii="Times New Roman" w:eastAsia="Times New Roman" w:hAnsi="Times New Roman" w:cs="Times New Roman"/>
          <w:b/>
          <w:bCs/>
          <w:color w:val="000000"/>
          <w:sz w:val="28"/>
          <w:szCs w:val="28"/>
          <w:bdr w:val="none" w:sz="0" w:space="0" w:color="auto" w:frame="1"/>
          <w:lang w:eastAsia="ru-RU"/>
        </w:rPr>
        <w:t xml:space="preserve"> </w:t>
      </w:r>
      <w:r w:rsidRPr="00AE25F0">
        <w:rPr>
          <w:rFonts w:ascii="Times New Roman" w:eastAsia="Times New Roman" w:hAnsi="Times New Roman" w:cs="Times New Roman"/>
          <w:b/>
          <w:bCs/>
          <w:color w:val="000000"/>
          <w:sz w:val="28"/>
          <w:szCs w:val="28"/>
          <w:bdr w:val="none" w:sz="0" w:space="0" w:color="auto" w:frame="1"/>
          <w:lang w:eastAsia="ru-RU"/>
        </w:rPr>
        <w:t>водопад</w:t>
      </w:r>
      <w:r w:rsidR="00AE25F0">
        <w:rPr>
          <w:rFonts w:ascii="Times New Roman" w:eastAsia="Times New Roman" w:hAnsi="Times New Roman" w:cs="Times New Roman"/>
          <w:b/>
          <w:bCs/>
          <w:color w:val="000000"/>
          <w:sz w:val="28"/>
          <w:szCs w:val="28"/>
          <w:bdr w:val="none" w:sz="0" w:space="0" w:color="auto" w:frame="1"/>
          <w:lang w:eastAsia="ru-RU"/>
        </w:rPr>
        <w:t>ы</w:t>
      </w:r>
      <w:r w:rsidRPr="00AE25F0">
        <w:rPr>
          <w:rFonts w:ascii="Times New Roman" w:eastAsia="Times New Roman" w:hAnsi="Times New Roman" w:cs="Times New Roman"/>
          <w:b/>
          <w:bCs/>
          <w:color w:val="000000"/>
          <w:sz w:val="28"/>
          <w:szCs w:val="28"/>
          <w:bdr w:val="none" w:sz="0" w:space="0" w:color="auto" w:frame="1"/>
          <w:lang w:eastAsia="ru-RU"/>
        </w:rPr>
        <w:t xml:space="preserve"> Тобот</w:t>
      </w:r>
      <w:r w:rsidR="00AE25F0">
        <w:rPr>
          <w:rFonts w:ascii="Times New Roman" w:eastAsia="Times New Roman" w:hAnsi="Times New Roman" w:cs="Times New Roman"/>
          <w:b/>
          <w:bCs/>
          <w:color w:val="000000"/>
          <w:sz w:val="28"/>
          <w:szCs w:val="28"/>
          <w:bdr w:val="none" w:sz="0" w:space="0" w:color="auto" w:frame="1"/>
          <w:lang w:eastAsia="ru-RU"/>
        </w:rPr>
        <w:t xml:space="preserve"> и Итлятляр — Карадахская теснина. </w:t>
      </w:r>
    </w:p>
    <w:p w:rsidR="0073097F" w:rsidRDefault="0073097F" w:rsidP="00587E51">
      <w:pPr>
        <w:shd w:val="clear" w:color="auto" w:fill="FFFFFF"/>
        <w:spacing w:after="0" w:line="360" w:lineRule="auto"/>
        <w:contextualSpacing/>
        <w:textAlignment w:val="baseline"/>
        <w:rPr>
          <w:rFonts w:ascii="Times New Roman" w:eastAsia="Times New Roman" w:hAnsi="Times New Roman" w:cs="Times New Roman"/>
          <w:color w:val="000000"/>
          <w:sz w:val="28"/>
          <w:szCs w:val="24"/>
          <w:lang w:eastAsia="ru-RU"/>
        </w:rPr>
      </w:pPr>
      <w:r w:rsidRPr="001725BD">
        <w:rPr>
          <w:rFonts w:ascii="Times New Roman" w:eastAsia="Times New Roman" w:hAnsi="Times New Roman" w:cs="Times New Roman"/>
          <w:color w:val="000000"/>
          <w:sz w:val="24"/>
          <w:szCs w:val="24"/>
          <w:lang w:eastAsia="ru-RU"/>
        </w:rPr>
        <w:t> </w:t>
      </w:r>
    </w:p>
    <w:tbl>
      <w:tblPr>
        <w:tblStyle w:val="a8"/>
        <w:tblW w:w="0" w:type="auto"/>
        <w:tblLook w:val="04A0" w:firstRow="1" w:lastRow="0" w:firstColumn="1" w:lastColumn="0" w:noHBand="0" w:noVBand="1"/>
      </w:tblPr>
      <w:tblGrid>
        <w:gridCol w:w="1780"/>
        <w:gridCol w:w="1780"/>
        <w:gridCol w:w="1780"/>
        <w:gridCol w:w="1780"/>
        <w:gridCol w:w="1781"/>
        <w:gridCol w:w="1781"/>
      </w:tblGrid>
      <w:tr w:rsidR="00587E51" w:rsidTr="00281544">
        <w:tc>
          <w:tcPr>
            <w:tcW w:w="10682" w:type="dxa"/>
            <w:gridSpan w:val="6"/>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color w:val="000000"/>
                <w:sz w:val="28"/>
                <w:szCs w:val="28"/>
                <w:bdr w:val="none" w:sz="0" w:space="0" w:color="auto" w:frame="1"/>
                <w:lang w:eastAsia="ru-RU"/>
              </w:rPr>
              <w:t>Заезды на сезон 2024:</w:t>
            </w:r>
          </w:p>
        </w:tc>
      </w:tr>
      <w:tr w:rsidR="00587E51" w:rsidTr="00587E51">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Апрель</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10.04-13.04</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24.04-27.04</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r>
      <w:tr w:rsidR="00587E51" w:rsidTr="00587E51">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Май</w:t>
            </w:r>
          </w:p>
        </w:tc>
        <w:tc>
          <w:tcPr>
            <w:tcW w:w="1780" w:type="dxa"/>
          </w:tcPr>
          <w:p w:rsidR="00587E51" w:rsidRPr="00587E51" w:rsidRDefault="009B6FEE"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sz w:val="28"/>
                <w:szCs w:val="28"/>
                <w:bdr w:val="none" w:sz="0" w:space="0" w:color="auto" w:frame="1"/>
                <w:lang w:eastAsia="ru-RU"/>
              </w:rPr>
              <w:t>01.05-</w:t>
            </w:r>
            <w:r w:rsidR="00587E51" w:rsidRPr="00587E51">
              <w:rPr>
                <w:rFonts w:ascii="Times New Roman" w:eastAsia="Times New Roman" w:hAnsi="Times New Roman" w:cs="Times New Roman"/>
                <w:b/>
                <w:bCs/>
                <w:sz w:val="28"/>
                <w:szCs w:val="28"/>
                <w:bdr w:val="none" w:sz="0" w:space="0" w:color="auto" w:frame="1"/>
                <w:lang w:eastAsia="ru-RU"/>
              </w:rPr>
              <w:t>04.05</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08.05-11.05</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22.05-25.05</w:t>
            </w: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r>
      <w:tr w:rsidR="00587E51" w:rsidTr="00587E51">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Июнь</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05.06-08.06</w:t>
            </w:r>
          </w:p>
        </w:tc>
        <w:tc>
          <w:tcPr>
            <w:tcW w:w="1780" w:type="dxa"/>
          </w:tcPr>
          <w:p w:rsidR="00587E51" w:rsidRPr="003835F8" w:rsidRDefault="003835F8" w:rsidP="00587E51">
            <w:pPr>
              <w:spacing w:line="360" w:lineRule="auto"/>
              <w:contextualSpacing/>
              <w:jc w:val="center"/>
              <w:textAlignment w:val="baseline"/>
              <w:rPr>
                <w:rFonts w:ascii="Times New Roman" w:eastAsia="Times New Roman" w:hAnsi="Times New Roman" w:cs="Times New Roman"/>
                <w:b/>
                <w:color w:val="000000"/>
                <w:sz w:val="28"/>
                <w:szCs w:val="28"/>
                <w:lang w:eastAsia="ru-RU"/>
              </w:rPr>
            </w:pPr>
            <w:r w:rsidRPr="003835F8">
              <w:rPr>
                <w:rFonts w:ascii="Times New Roman" w:eastAsia="Times New Roman" w:hAnsi="Times New Roman" w:cs="Times New Roman"/>
                <w:b/>
                <w:color w:val="000000"/>
                <w:sz w:val="28"/>
                <w:szCs w:val="28"/>
                <w:lang w:eastAsia="ru-RU"/>
              </w:rPr>
              <w:t>12.06-15.06</w:t>
            </w:r>
          </w:p>
        </w:tc>
        <w:tc>
          <w:tcPr>
            <w:tcW w:w="1780" w:type="dxa"/>
          </w:tcPr>
          <w:p w:rsidR="00587E51" w:rsidRPr="00587E51" w:rsidRDefault="003835F8"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19.06-22.06</w:t>
            </w:r>
          </w:p>
        </w:tc>
        <w:tc>
          <w:tcPr>
            <w:tcW w:w="1781" w:type="dxa"/>
          </w:tcPr>
          <w:p w:rsidR="00587E51" w:rsidRPr="003835F8" w:rsidRDefault="003835F8" w:rsidP="00587E51">
            <w:pPr>
              <w:spacing w:line="360" w:lineRule="auto"/>
              <w:contextualSpacing/>
              <w:jc w:val="center"/>
              <w:textAlignment w:val="baseline"/>
              <w:rPr>
                <w:rFonts w:ascii="Times New Roman" w:eastAsia="Times New Roman" w:hAnsi="Times New Roman" w:cs="Times New Roman"/>
                <w:b/>
                <w:color w:val="000000"/>
                <w:sz w:val="28"/>
                <w:szCs w:val="28"/>
                <w:lang w:eastAsia="ru-RU"/>
              </w:rPr>
            </w:pPr>
            <w:r w:rsidRPr="003835F8">
              <w:rPr>
                <w:rFonts w:ascii="Times New Roman" w:eastAsia="Times New Roman" w:hAnsi="Times New Roman" w:cs="Times New Roman"/>
                <w:b/>
                <w:color w:val="000000"/>
                <w:sz w:val="28"/>
                <w:szCs w:val="28"/>
                <w:lang w:eastAsia="ru-RU"/>
              </w:rPr>
              <w:t>26.06-29.06</w:t>
            </w: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r>
      <w:tr w:rsidR="00587E51" w:rsidTr="00587E51">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Июль</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03.07-06.07</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10.07-13.07</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17.07-20.07</w:t>
            </w: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24.07-27.07</w:t>
            </w: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lang w:eastAsia="ru-RU"/>
              </w:rPr>
              <w:t>31.07-03.08</w:t>
            </w:r>
          </w:p>
        </w:tc>
      </w:tr>
      <w:tr w:rsidR="00587E51" w:rsidTr="00587E51">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Август</w:t>
            </w:r>
          </w:p>
        </w:tc>
        <w:tc>
          <w:tcPr>
            <w:tcW w:w="1780" w:type="dxa"/>
          </w:tcPr>
          <w:p w:rsidR="00587E51" w:rsidRPr="00587E51" w:rsidRDefault="00D70B1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07.08-10.08</w:t>
            </w:r>
          </w:p>
        </w:tc>
        <w:tc>
          <w:tcPr>
            <w:tcW w:w="1780" w:type="dxa"/>
          </w:tcPr>
          <w:p w:rsidR="00587E51" w:rsidRPr="00587E51" w:rsidRDefault="00D70B1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14.08-17.08</w:t>
            </w:r>
          </w:p>
        </w:tc>
        <w:tc>
          <w:tcPr>
            <w:tcW w:w="1780" w:type="dxa"/>
          </w:tcPr>
          <w:p w:rsidR="00587E51" w:rsidRPr="00587E51" w:rsidRDefault="00D70B1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21.08-24.08</w:t>
            </w: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r>
      <w:tr w:rsidR="00587E51" w:rsidTr="00587E51">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Сентябрь</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04.09-07.09</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11.09-14.09</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18.09-21.09</w:t>
            </w: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25.09-28.09</w:t>
            </w: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r>
      <w:tr w:rsidR="00587E51" w:rsidTr="00587E51">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Октябрь</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02.10-05.10</w:t>
            </w:r>
          </w:p>
        </w:tc>
        <w:tc>
          <w:tcPr>
            <w:tcW w:w="1780"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bCs/>
                <w:sz w:val="28"/>
                <w:szCs w:val="28"/>
                <w:bdr w:val="none" w:sz="0" w:space="0" w:color="auto" w:frame="1"/>
                <w:lang w:eastAsia="ru-RU"/>
              </w:rPr>
              <w:t>16.10-19.10</w:t>
            </w:r>
          </w:p>
        </w:tc>
        <w:tc>
          <w:tcPr>
            <w:tcW w:w="1780" w:type="dxa"/>
          </w:tcPr>
          <w:p w:rsidR="00587E51" w:rsidRPr="00587E51" w:rsidRDefault="00121D0A"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r w:rsidRPr="00587E51">
              <w:rPr>
                <w:rFonts w:ascii="Times New Roman" w:eastAsia="Times New Roman" w:hAnsi="Times New Roman" w:cs="Times New Roman"/>
                <w:b/>
                <w:sz w:val="28"/>
                <w:szCs w:val="28"/>
                <w:lang w:eastAsia="ru-RU"/>
              </w:rPr>
              <w:t>30.10-02.11</w:t>
            </w: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c>
          <w:tcPr>
            <w:tcW w:w="1781" w:type="dxa"/>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color w:val="000000"/>
                <w:sz w:val="28"/>
                <w:szCs w:val="28"/>
                <w:lang w:eastAsia="ru-RU"/>
              </w:rPr>
            </w:pPr>
          </w:p>
        </w:tc>
      </w:tr>
    </w:tbl>
    <w:p w:rsidR="0073097F" w:rsidRPr="001725BD" w:rsidRDefault="0073097F" w:rsidP="001725BD">
      <w:pPr>
        <w:spacing w:after="0" w:line="360" w:lineRule="auto"/>
        <w:contextualSpacing/>
        <w:textAlignment w:val="baseline"/>
        <w:rPr>
          <w:rFonts w:ascii="Times New Roman" w:eastAsia="Times New Roman" w:hAnsi="Times New Roman" w:cs="Times New Roman"/>
          <w:sz w:val="24"/>
          <w:szCs w:val="24"/>
          <w:lang w:eastAsia="ru-RU"/>
        </w:rPr>
      </w:pPr>
    </w:p>
    <w:p w:rsidR="0073097F" w:rsidRDefault="0073097F" w:rsidP="00587E51">
      <w:pPr>
        <w:spacing w:after="0" w:line="360" w:lineRule="auto"/>
        <w:contextualSpacing/>
        <w:jc w:val="center"/>
        <w:textAlignment w:val="baseline"/>
        <w:rPr>
          <w:rFonts w:ascii="Times New Roman" w:eastAsia="Times New Roman" w:hAnsi="Times New Roman" w:cs="Times New Roman"/>
          <w:b/>
          <w:bCs/>
          <w:color w:val="000000"/>
          <w:sz w:val="28"/>
          <w:szCs w:val="24"/>
          <w:bdr w:val="none" w:sz="0" w:space="0" w:color="auto" w:frame="1"/>
          <w:lang w:eastAsia="ru-RU"/>
        </w:rPr>
      </w:pPr>
      <w:r w:rsidRPr="00587E51">
        <w:rPr>
          <w:rFonts w:ascii="Times New Roman" w:eastAsia="Times New Roman" w:hAnsi="Times New Roman" w:cs="Times New Roman"/>
          <w:b/>
          <w:bCs/>
          <w:color w:val="000000"/>
          <w:sz w:val="28"/>
          <w:szCs w:val="24"/>
          <w:bdr w:val="none" w:sz="0" w:space="0" w:color="auto" w:frame="1"/>
          <w:lang w:eastAsia="ru-RU"/>
        </w:rPr>
        <w:t>День 1.</w:t>
      </w:r>
    </w:p>
    <w:p w:rsidR="00975CE8" w:rsidRPr="00975CE8" w:rsidRDefault="00975CE8" w:rsidP="00975CE8">
      <w:pPr>
        <w:pStyle w:val="a9"/>
        <w:numPr>
          <w:ilvl w:val="0"/>
          <w:numId w:val="6"/>
        </w:numPr>
        <w:jc w:val="both"/>
        <w:rPr>
          <w:rFonts w:ascii="Times New Roman" w:eastAsia="Times New Roman" w:hAnsi="Times New Roman" w:cs="Times New Roman"/>
          <w:color w:val="000000"/>
          <w:sz w:val="28"/>
          <w:szCs w:val="24"/>
          <w:lang w:eastAsia="ru-RU"/>
        </w:rPr>
      </w:pPr>
      <w:r w:rsidRPr="00975CE8">
        <w:rPr>
          <w:rFonts w:ascii="Times New Roman" w:eastAsia="Times New Roman" w:hAnsi="Times New Roman" w:cs="Times New Roman"/>
          <w:color w:val="000000"/>
          <w:sz w:val="28"/>
          <w:szCs w:val="24"/>
          <w:lang w:eastAsia="ru-RU"/>
        </w:rPr>
        <w:t>Сбор группы в аэропорту г. Махачкала. Рекомендуемое время прилета — до 12:00.</w:t>
      </w:r>
    </w:p>
    <w:p w:rsidR="002575A5" w:rsidRPr="00E558F4" w:rsidRDefault="002575A5" w:rsidP="00E558F4">
      <w:pPr>
        <w:pStyle w:val="a9"/>
        <w:numPr>
          <w:ilvl w:val="0"/>
          <w:numId w:val="6"/>
        </w:numPr>
        <w:spacing w:after="0" w:line="360" w:lineRule="auto"/>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Групповые трансферы:</w:t>
      </w:r>
    </w:p>
    <w:p w:rsidR="002575A5" w:rsidRPr="002575A5" w:rsidRDefault="00E558F4" w:rsidP="002575A5">
      <w:pPr>
        <w:spacing w:after="0" w:line="360" w:lineRule="auto"/>
        <w:contextualSpacing/>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2575A5" w:rsidRPr="002575A5">
        <w:rPr>
          <w:rFonts w:ascii="Times New Roman" w:eastAsia="Times New Roman" w:hAnsi="Times New Roman" w:cs="Times New Roman"/>
          <w:color w:val="000000"/>
          <w:sz w:val="28"/>
          <w:szCs w:val="24"/>
          <w:lang w:eastAsia="ru-RU"/>
        </w:rPr>
        <w:t>— аэропорт «Уйташ»</w:t>
      </w:r>
    </w:p>
    <w:p w:rsidR="002575A5" w:rsidRPr="002575A5" w:rsidRDefault="00E558F4" w:rsidP="002575A5">
      <w:pPr>
        <w:spacing w:after="0" w:line="360" w:lineRule="auto"/>
        <w:contextualSpacing/>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975CE8">
        <w:rPr>
          <w:rFonts w:ascii="Times New Roman" w:eastAsia="Times New Roman" w:hAnsi="Times New Roman" w:cs="Times New Roman"/>
          <w:color w:val="000000"/>
          <w:sz w:val="28"/>
          <w:szCs w:val="24"/>
          <w:lang w:eastAsia="ru-RU"/>
        </w:rPr>
        <w:t xml:space="preserve"> </w:t>
      </w:r>
      <w:r>
        <w:rPr>
          <w:rFonts w:ascii="Times New Roman" w:eastAsia="Times New Roman" w:hAnsi="Times New Roman" w:cs="Times New Roman"/>
          <w:color w:val="000000"/>
          <w:sz w:val="28"/>
          <w:szCs w:val="24"/>
          <w:lang w:eastAsia="ru-RU"/>
        </w:rPr>
        <w:t xml:space="preserve">  </w:t>
      </w:r>
      <w:r w:rsidR="002575A5" w:rsidRPr="002575A5">
        <w:rPr>
          <w:rFonts w:ascii="Times New Roman" w:eastAsia="Times New Roman" w:hAnsi="Times New Roman" w:cs="Times New Roman"/>
          <w:color w:val="000000"/>
          <w:sz w:val="28"/>
          <w:szCs w:val="24"/>
          <w:lang w:eastAsia="ru-RU"/>
        </w:rPr>
        <w:t>— ж/д вокзал, г. Махачкала</w:t>
      </w:r>
    </w:p>
    <w:p w:rsidR="002575A5" w:rsidRDefault="00E558F4" w:rsidP="002575A5">
      <w:pPr>
        <w:spacing w:after="0" w:line="360" w:lineRule="auto"/>
        <w:contextualSpacing/>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2575A5" w:rsidRPr="002575A5">
        <w:rPr>
          <w:rFonts w:ascii="Times New Roman" w:eastAsia="Times New Roman" w:hAnsi="Times New Roman" w:cs="Times New Roman"/>
          <w:color w:val="000000"/>
          <w:sz w:val="28"/>
          <w:szCs w:val="24"/>
          <w:lang w:eastAsia="ru-RU"/>
        </w:rPr>
        <w:t>— центральные отели г. Махачкала</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Первый делом отправимся знакомиться с визитной карточкой республики.  На обед будет подана свежевыловленная зажаренная на углях до хрустящей корочки форель (Возможна замена главного блюда по запросу).</w:t>
      </w:r>
    </w:p>
    <w:p w:rsidR="00E558F4" w:rsidRDefault="00E558F4" w:rsidP="002575A5">
      <w:pPr>
        <w:spacing w:after="0" w:line="360" w:lineRule="auto"/>
        <w:contextualSpacing/>
        <w:textAlignment w:val="baseline"/>
        <w:rPr>
          <w:rFonts w:ascii="Times New Roman" w:eastAsia="Times New Roman" w:hAnsi="Times New Roman" w:cs="Times New Roman"/>
          <w:color w:val="000000"/>
          <w:sz w:val="28"/>
          <w:szCs w:val="24"/>
          <w:lang w:eastAsia="ru-RU"/>
        </w:rPr>
      </w:pP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lastRenderedPageBreak/>
        <w:t>Яркие эмоции вам обеспечит катание на скоростном катере по крупнейшему водохранилищу Северного Кавказа за дополнительную плату (от 300 рублей). Вы увидите потрясающее своей красотой ущелье, на дне которого под толщей воды покоится аул Старый Чиркей.</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Вас ждет яркая и узнаваемая достопримечательность Дагестана, самый глубокий каньон в Европе. Знаменитая зелёная ленточка Сулакского каньона, извиваясь между тесных скал, сверкая на солнце, несет свои воды от плотины Чиркейской ГЭС до Миатлинской плотины. С обзорной площадки поселка Дубки откроется вид на его самые эффектные изгибы.</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Побываем в одном из самых интересных мест в Дагестане – комплексе пещер «Нохъо»</w:t>
      </w:r>
      <w:r w:rsidR="009A1164">
        <w:rPr>
          <w:rFonts w:ascii="Times New Roman" w:eastAsia="Times New Roman" w:hAnsi="Times New Roman" w:cs="Times New Roman"/>
          <w:color w:val="000000"/>
          <w:sz w:val="28"/>
          <w:szCs w:val="24"/>
          <w:lang w:eastAsia="ru-RU"/>
        </w:rPr>
        <w:t xml:space="preserve"> (дополнительная плата – 500 рублей)</w:t>
      </w:r>
      <w:r w:rsidRPr="00E558F4">
        <w:rPr>
          <w:rFonts w:ascii="Times New Roman" w:eastAsia="Times New Roman" w:hAnsi="Times New Roman" w:cs="Times New Roman"/>
          <w:color w:val="000000"/>
          <w:sz w:val="28"/>
          <w:szCs w:val="24"/>
          <w:lang w:eastAsia="ru-RU"/>
        </w:rPr>
        <w:t xml:space="preserve">. Штольни объединяются навесным мостом над рекой Сулак, по обе стороны которого оборудованы смотровые площадки. С них открываются невообразимые виды. </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Проехав через самый длинный автодорожный тоннель России, длиной 4304 м, вы окажетесь в самом сердце Дагестана. По пути вас ждут строгие вершины скалистых гор, Гимринская башня, где пал в битве первый имам Дагестана и изумрудные воды Ирганайского водохранилища.</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Заселение в гостевой дом</w:t>
      </w:r>
    </w:p>
    <w:p w:rsidR="002575A5" w:rsidRPr="00E558F4" w:rsidRDefault="002575A5" w:rsidP="00E558F4">
      <w:pPr>
        <w:spacing w:after="0" w:line="360" w:lineRule="auto"/>
        <w:contextualSpacing/>
        <w:jc w:val="center"/>
        <w:textAlignment w:val="baseline"/>
        <w:rPr>
          <w:rFonts w:ascii="Times New Roman" w:eastAsia="Times New Roman" w:hAnsi="Times New Roman" w:cs="Times New Roman"/>
          <w:b/>
          <w:color w:val="000000"/>
          <w:sz w:val="28"/>
          <w:szCs w:val="24"/>
          <w:lang w:eastAsia="ru-RU"/>
        </w:rPr>
      </w:pPr>
      <w:r w:rsidRPr="00E558F4">
        <w:rPr>
          <w:rFonts w:ascii="Times New Roman" w:eastAsia="Times New Roman" w:hAnsi="Times New Roman" w:cs="Times New Roman"/>
          <w:b/>
          <w:color w:val="000000"/>
          <w:sz w:val="28"/>
          <w:szCs w:val="24"/>
          <w:lang w:eastAsia="ru-RU"/>
        </w:rPr>
        <w:t>День 2.</w:t>
      </w:r>
    </w:p>
    <w:p w:rsidR="002575A5" w:rsidRPr="00E558F4" w:rsidRDefault="002575A5" w:rsidP="00E558F4">
      <w:pPr>
        <w:pStyle w:val="a9"/>
        <w:numPr>
          <w:ilvl w:val="0"/>
          <w:numId w:val="6"/>
        </w:numPr>
        <w:spacing w:after="0" w:line="360" w:lineRule="auto"/>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Завтрак в гостевом доме.</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Дагестан переводится как «страна гор», и второй день нашей программы откроет для вас потаённые уголки нагорной части республики. Старый Кахиб спрятался на склоне горы, дома здесь как будто растут из скалы, надёжно укрывая своих обитателей от взора посторонних. Вы прогуляетесь среди древних руин, любуясь архитектурой и ландшафтом древнего поселения.</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После прогулки отправитесь в Новый Гоор, где вас ждёт сытный обед у гостеприимной аварской семьи.</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 xml:space="preserve">Старый Гоор –  жемчужина Дагестана. Название села переводится как «ветреный», и будьте осторожны, здесь сносит с ног не только ветер, но и впечатления. Именно здесь вы сделаете шикарные фотографии на «языке тролля», названном так кем-то из первых туристов, что конечно является </w:t>
      </w:r>
      <w:r w:rsidRPr="00E558F4">
        <w:rPr>
          <w:rFonts w:ascii="Times New Roman" w:eastAsia="Times New Roman" w:hAnsi="Times New Roman" w:cs="Times New Roman"/>
          <w:color w:val="000000"/>
          <w:sz w:val="28"/>
          <w:szCs w:val="24"/>
          <w:lang w:eastAsia="ru-RU"/>
        </w:rPr>
        <w:lastRenderedPageBreak/>
        <w:t>отсылкой к норвежской достопримечательности, и ни на йоту не уступает ей по красоте. Увидите старинные сторожевые башни, которые охраняются государством, и хранят в себе легенды былых веков.</w:t>
      </w:r>
    </w:p>
    <w:p w:rsidR="002575A5" w:rsidRPr="00E558F4" w:rsidRDefault="002575A5" w:rsidP="00E558F4">
      <w:pPr>
        <w:pStyle w:val="a9"/>
        <w:numPr>
          <w:ilvl w:val="0"/>
          <w:numId w:val="6"/>
        </w:numPr>
        <w:spacing w:after="0" w:line="360" w:lineRule="auto"/>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Возвращение в гостевой дом.</w:t>
      </w:r>
    </w:p>
    <w:p w:rsidR="002575A5" w:rsidRPr="00E558F4" w:rsidRDefault="002575A5" w:rsidP="00E558F4">
      <w:pPr>
        <w:spacing w:after="0" w:line="360" w:lineRule="auto"/>
        <w:contextualSpacing/>
        <w:jc w:val="center"/>
        <w:textAlignment w:val="baseline"/>
        <w:rPr>
          <w:rFonts w:ascii="Times New Roman" w:eastAsia="Times New Roman" w:hAnsi="Times New Roman" w:cs="Times New Roman"/>
          <w:b/>
          <w:color w:val="000000"/>
          <w:sz w:val="28"/>
          <w:szCs w:val="24"/>
          <w:lang w:eastAsia="ru-RU"/>
        </w:rPr>
      </w:pPr>
      <w:r w:rsidRPr="00E558F4">
        <w:rPr>
          <w:rFonts w:ascii="Times New Roman" w:eastAsia="Times New Roman" w:hAnsi="Times New Roman" w:cs="Times New Roman"/>
          <w:b/>
          <w:color w:val="000000"/>
          <w:sz w:val="28"/>
          <w:szCs w:val="24"/>
          <w:lang w:eastAsia="ru-RU"/>
        </w:rPr>
        <w:t>День 3.</w:t>
      </w:r>
    </w:p>
    <w:p w:rsidR="002575A5" w:rsidRPr="00E558F4" w:rsidRDefault="002575A5" w:rsidP="00E558F4">
      <w:pPr>
        <w:pStyle w:val="a9"/>
        <w:numPr>
          <w:ilvl w:val="0"/>
          <w:numId w:val="6"/>
        </w:numPr>
        <w:spacing w:after="0" w:line="360" w:lineRule="auto"/>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Завтрак в гостевом доме.</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Гамсутль — еще одна топовая достопримечательность республики. Затерянный среди гор, покинутый  жителями, он эффектно расположился на склоне горы. Узкие улочки древнего поселения увлекут вас в глубины истории. Здесь за каждым поворотом вас ждут впечатляющие виды. К Гамсутлю ведет трекинговый маршрут, проходящий через лес. По пути вы сможете освежиться ледяной водой из горного источника и перевести дух.</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На обед отправитесь в Гуниб, прославленный событиями 1859 года. Здесь вы попробуете традиционные блюда аварской кухни.</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Местный краеведческий музей Гуниба расскажет о Кавказской войны и о человеке, неразрывно с ней связанного. Имам Шамиль – легендарная личность, имя которой здесь известно каждому.</w:t>
      </w:r>
    </w:p>
    <w:p w:rsidR="002575A5" w:rsidRPr="00E558F4" w:rsidRDefault="002575A5" w:rsidP="00E558F4">
      <w:pPr>
        <w:pStyle w:val="a9"/>
        <w:numPr>
          <w:ilvl w:val="0"/>
          <w:numId w:val="6"/>
        </w:numPr>
        <w:spacing w:after="0" w:line="360" w:lineRule="auto"/>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После насыщенного  дня вы возвращаетесь в гостевой дом.</w:t>
      </w:r>
    </w:p>
    <w:p w:rsidR="002575A5" w:rsidRPr="00E558F4" w:rsidRDefault="002575A5" w:rsidP="00E558F4">
      <w:pPr>
        <w:spacing w:after="0" w:line="360" w:lineRule="auto"/>
        <w:contextualSpacing/>
        <w:jc w:val="center"/>
        <w:textAlignment w:val="baseline"/>
        <w:rPr>
          <w:rFonts w:ascii="Times New Roman" w:eastAsia="Times New Roman" w:hAnsi="Times New Roman" w:cs="Times New Roman"/>
          <w:b/>
          <w:color w:val="000000"/>
          <w:sz w:val="28"/>
          <w:szCs w:val="24"/>
          <w:lang w:eastAsia="ru-RU"/>
        </w:rPr>
      </w:pPr>
      <w:r w:rsidRPr="00E558F4">
        <w:rPr>
          <w:rFonts w:ascii="Times New Roman" w:eastAsia="Times New Roman" w:hAnsi="Times New Roman" w:cs="Times New Roman"/>
          <w:b/>
          <w:color w:val="000000"/>
          <w:sz w:val="28"/>
          <w:szCs w:val="24"/>
          <w:lang w:eastAsia="ru-RU"/>
        </w:rPr>
        <w:t>День 4.</w:t>
      </w:r>
    </w:p>
    <w:p w:rsidR="002575A5" w:rsidRPr="00E558F4" w:rsidRDefault="002575A5" w:rsidP="00E558F4">
      <w:pPr>
        <w:pStyle w:val="a9"/>
        <w:numPr>
          <w:ilvl w:val="0"/>
          <w:numId w:val="6"/>
        </w:numPr>
        <w:spacing w:after="0" w:line="360" w:lineRule="auto"/>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Завтрак в гостевом доме. Выезд с вещами.</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Хунзахское  высокогорное плато — самое обширное в Дагестане. Это родина великих воинов и поэтов. Цолотлинский каньон, расположенный у подножия крепости 19 века, впечатляет размахом. Вы прогуляетесь по самому краю, под шум срывающихся на дно каньона рек Тобот и Итля-тляр.</w:t>
      </w:r>
    </w:p>
    <w:p w:rsidR="002575A5" w:rsidRPr="00E558F4" w:rsidRDefault="002575A5" w:rsidP="00975CE8">
      <w:pPr>
        <w:pStyle w:val="a9"/>
        <w:numPr>
          <w:ilvl w:val="0"/>
          <w:numId w:val="6"/>
        </w:numPr>
        <w:spacing w:after="0" w:line="360" w:lineRule="auto"/>
        <w:jc w:val="both"/>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Вдохновившись видами, отправитесь на обед Шамильскоий район, где будут представлены блюда традиционной аварской кухни.</w:t>
      </w:r>
    </w:p>
    <w:p w:rsidR="002575A5" w:rsidRPr="00E558F4" w:rsidRDefault="002575A5" w:rsidP="00E558F4">
      <w:pPr>
        <w:pStyle w:val="a9"/>
        <w:numPr>
          <w:ilvl w:val="0"/>
          <w:numId w:val="6"/>
        </w:numPr>
        <w:spacing w:after="0" w:line="360" w:lineRule="auto"/>
        <w:textAlignment w:val="baseline"/>
        <w:rPr>
          <w:rFonts w:ascii="Times New Roman" w:eastAsia="Times New Roman" w:hAnsi="Times New Roman" w:cs="Times New Roman"/>
          <w:color w:val="000000"/>
          <w:sz w:val="28"/>
          <w:szCs w:val="24"/>
          <w:lang w:eastAsia="ru-RU"/>
        </w:rPr>
      </w:pPr>
      <w:r w:rsidRPr="00E558F4">
        <w:rPr>
          <w:rFonts w:ascii="Times New Roman" w:eastAsia="Times New Roman" w:hAnsi="Times New Roman" w:cs="Times New Roman"/>
          <w:color w:val="000000"/>
          <w:sz w:val="28"/>
          <w:szCs w:val="24"/>
          <w:lang w:eastAsia="ru-RU"/>
        </w:rPr>
        <w:t>Групповой трансфер в аэропорт и ж/д вокзал Махачкалы по отъезду. Рекомендуемое время вылета – после 19:00</w:t>
      </w:r>
    </w:p>
    <w:p w:rsidR="0073097F" w:rsidRDefault="0073097F" w:rsidP="00587E51">
      <w:pPr>
        <w:shd w:val="clear" w:color="auto" w:fill="FFFFFF"/>
        <w:spacing w:after="0" w:line="360" w:lineRule="auto"/>
        <w:contextualSpacing/>
        <w:textAlignment w:val="baseline"/>
        <w:rPr>
          <w:rFonts w:ascii="Times New Roman" w:eastAsia="Times New Roman" w:hAnsi="Times New Roman" w:cs="Times New Roman"/>
          <w:b/>
          <w:bCs/>
          <w:color w:val="000000"/>
          <w:sz w:val="28"/>
          <w:szCs w:val="24"/>
          <w:bdr w:val="none" w:sz="0" w:space="0" w:color="auto" w:frame="1"/>
          <w:lang w:eastAsia="ru-RU"/>
        </w:rPr>
      </w:pPr>
    </w:p>
    <w:p w:rsidR="00587E51" w:rsidRDefault="00587E51" w:rsidP="00587E51">
      <w:pPr>
        <w:shd w:val="clear" w:color="auto" w:fill="FFFFFF"/>
        <w:spacing w:after="0" w:line="360" w:lineRule="auto"/>
        <w:contextualSpacing/>
        <w:textAlignment w:val="baseline"/>
        <w:rPr>
          <w:rFonts w:ascii="Times New Roman" w:eastAsia="Times New Roman" w:hAnsi="Times New Roman" w:cs="Times New Roman"/>
          <w:b/>
          <w:bCs/>
          <w:color w:val="000000"/>
          <w:sz w:val="28"/>
          <w:szCs w:val="24"/>
          <w:bdr w:val="none" w:sz="0" w:space="0" w:color="auto" w:frame="1"/>
          <w:lang w:eastAsia="ru-RU"/>
        </w:rPr>
      </w:pPr>
    </w:p>
    <w:p w:rsidR="00587E51" w:rsidRPr="00587E51" w:rsidRDefault="00587E51" w:rsidP="00587E51">
      <w:pPr>
        <w:shd w:val="clear" w:color="auto" w:fill="FFFFFF"/>
        <w:spacing w:after="0" w:line="360" w:lineRule="auto"/>
        <w:contextualSpacing/>
        <w:textAlignment w:val="baseline"/>
        <w:rPr>
          <w:rFonts w:ascii="Times New Roman" w:eastAsia="Times New Roman" w:hAnsi="Times New Roman" w:cs="Times New Roman"/>
          <w:b/>
          <w:bCs/>
          <w:color w:val="000000"/>
          <w:sz w:val="28"/>
          <w:szCs w:val="24"/>
          <w:bdr w:val="none" w:sz="0" w:space="0" w:color="auto" w:frame="1"/>
          <w:lang w:eastAsia="ru-RU"/>
        </w:rPr>
      </w:pPr>
    </w:p>
    <w:tbl>
      <w:tblPr>
        <w:tblStyle w:val="a8"/>
        <w:tblW w:w="0" w:type="auto"/>
        <w:tblInd w:w="851" w:type="dxa"/>
        <w:tblLook w:val="04A0" w:firstRow="1" w:lastRow="0" w:firstColumn="1" w:lastColumn="0" w:noHBand="0" w:noVBand="1"/>
      </w:tblPr>
      <w:tblGrid>
        <w:gridCol w:w="5174"/>
        <w:gridCol w:w="1598"/>
        <w:gridCol w:w="3059"/>
      </w:tblGrid>
      <w:tr w:rsidR="00587E51" w:rsidRPr="00587E51" w:rsidTr="00E2421E">
        <w:tc>
          <w:tcPr>
            <w:tcW w:w="9831" w:type="dxa"/>
            <w:gridSpan w:val="3"/>
          </w:tcPr>
          <w:p w:rsidR="00587E51" w:rsidRPr="00587E51" w:rsidRDefault="00587E51" w:rsidP="00587E51">
            <w:pPr>
              <w:spacing w:line="360" w:lineRule="auto"/>
              <w:contextualSpacing/>
              <w:jc w:val="center"/>
              <w:textAlignment w:val="baseline"/>
              <w:rPr>
                <w:rFonts w:ascii="Times New Roman" w:eastAsia="Times New Roman" w:hAnsi="Times New Roman" w:cs="Times New Roman"/>
                <w:b/>
                <w:bCs/>
                <w:sz w:val="28"/>
                <w:szCs w:val="24"/>
                <w:lang w:eastAsia="ru-RU"/>
              </w:rPr>
            </w:pPr>
            <w:r w:rsidRPr="00587E51">
              <w:rPr>
                <w:rFonts w:ascii="Times New Roman" w:eastAsia="Times New Roman" w:hAnsi="Times New Roman" w:cs="Times New Roman"/>
                <w:b/>
                <w:bCs/>
                <w:color w:val="000000"/>
                <w:sz w:val="28"/>
                <w:szCs w:val="24"/>
                <w:bdr w:val="none" w:sz="0" w:space="0" w:color="auto" w:frame="1"/>
                <w:lang w:eastAsia="ru-RU"/>
              </w:rPr>
              <w:lastRenderedPageBreak/>
              <w:t>Стоимость тура на 1 человека:</w:t>
            </w:r>
          </w:p>
        </w:tc>
      </w:tr>
      <w:tr w:rsidR="00DA0E96" w:rsidRPr="00587E51" w:rsidTr="00587E51">
        <w:tc>
          <w:tcPr>
            <w:tcW w:w="5174" w:type="dxa"/>
          </w:tcPr>
          <w:p w:rsidR="00DA0E96" w:rsidRPr="00587E51" w:rsidRDefault="00DA0E96" w:rsidP="00587E51">
            <w:pPr>
              <w:spacing w:line="360" w:lineRule="auto"/>
              <w:contextualSpacing/>
              <w:jc w:val="center"/>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Тип размещения</w:t>
            </w:r>
          </w:p>
        </w:tc>
        <w:tc>
          <w:tcPr>
            <w:tcW w:w="1598"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Стоимость</w:t>
            </w:r>
          </w:p>
        </w:tc>
        <w:tc>
          <w:tcPr>
            <w:tcW w:w="3059" w:type="dxa"/>
          </w:tcPr>
          <w:p w:rsidR="00DA0E96" w:rsidRPr="00587E51" w:rsidRDefault="00DA0E96" w:rsidP="00587E51">
            <w:pPr>
              <w:spacing w:line="360" w:lineRule="auto"/>
              <w:contextualSpacing/>
              <w:jc w:val="center"/>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t>Период действия цены</w:t>
            </w:r>
          </w:p>
        </w:tc>
      </w:tr>
      <w:tr w:rsidR="00DA0E96" w:rsidRPr="00587E51" w:rsidTr="00587E51">
        <w:tc>
          <w:tcPr>
            <w:tcW w:w="5174"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t>При двух-трехместном размещении</w:t>
            </w:r>
          </w:p>
        </w:tc>
        <w:tc>
          <w:tcPr>
            <w:tcW w:w="1598"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48</w:t>
            </w:r>
            <w:r w:rsidR="008B0CB0">
              <w:rPr>
                <w:rFonts w:ascii="Times New Roman" w:eastAsia="Times New Roman" w:hAnsi="Times New Roman" w:cs="Times New Roman"/>
                <w:b/>
                <w:bCs/>
                <w:sz w:val="28"/>
                <w:szCs w:val="24"/>
                <w:bdr w:val="none" w:sz="0" w:space="0" w:color="auto" w:frame="1"/>
                <w:lang w:eastAsia="ru-RU"/>
              </w:rPr>
              <w:t> </w:t>
            </w:r>
            <w:r w:rsidRPr="00587E51">
              <w:rPr>
                <w:rFonts w:ascii="Times New Roman" w:eastAsia="Times New Roman" w:hAnsi="Times New Roman" w:cs="Times New Roman"/>
                <w:b/>
                <w:bCs/>
                <w:sz w:val="28"/>
                <w:szCs w:val="24"/>
                <w:bdr w:val="none" w:sz="0" w:space="0" w:color="auto" w:frame="1"/>
                <w:lang w:eastAsia="ru-RU"/>
              </w:rPr>
              <w:t>000</w:t>
            </w:r>
          </w:p>
        </w:tc>
        <w:tc>
          <w:tcPr>
            <w:tcW w:w="3059" w:type="dxa"/>
            <w:vMerge w:val="restart"/>
          </w:tcPr>
          <w:p w:rsidR="008B0CB0" w:rsidRDefault="008B0CB0" w:rsidP="008B0CB0">
            <w:pPr>
              <w:spacing w:line="276" w:lineRule="auto"/>
              <w:contextualSpacing/>
              <w:textAlignment w:val="baseline"/>
              <w:rPr>
                <w:rFonts w:ascii="Times New Roman" w:eastAsia="Times New Roman" w:hAnsi="Times New Roman" w:cs="Times New Roman"/>
                <w:b/>
                <w:color w:val="000000"/>
                <w:sz w:val="28"/>
                <w:szCs w:val="24"/>
                <w:lang w:eastAsia="ru-RU"/>
              </w:rPr>
            </w:pPr>
          </w:p>
          <w:p w:rsidR="00013A85" w:rsidRDefault="00013A85" w:rsidP="008B0CB0">
            <w:pPr>
              <w:spacing w:line="276"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01.05.2024-</w:t>
            </w:r>
            <w:r w:rsidR="008B0CB0">
              <w:rPr>
                <w:rFonts w:ascii="Times New Roman" w:eastAsia="Times New Roman" w:hAnsi="Times New Roman" w:cs="Times New Roman"/>
                <w:b/>
                <w:color w:val="000000"/>
                <w:sz w:val="28"/>
                <w:szCs w:val="24"/>
                <w:lang w:eastAsia="ru-RU"/>
              </w:rPr>
              <w:t>1</w:t>
            </w:r>
            <w:r>
              <w:rPr>
                <w:rFonts w:ascii="Times New Roman" w:eastAsia="Times New Roman" w:hAnsi="Times New Roman" w:cs="Times New Roman"/>
                <w:b/>
                <w:color w:val="000000"/>
                <w:sz w:val="28"/>
                <w:szCs w:val="24"/>
                <w:lang w:eastAsia="ru-RU"/>
              </w:rPr>
              <w:t>1.05.2024</w:t>
            </w:r>
          </w:p>
          <w:p w:rsidR="00013A85" w:rsidRPr="00587E51" w:rsidRDefault="008B0CB0" w:rsidP="008B0CB0">
            <w:pPr>
              <w:spacing w:line="276"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03.07.2024-28.09.2024</w:t>
            </w:r>
          </w:p>
        </w:tc>
      </w:tr>
      <w:tr w:rsidR="00DA0E96" w:rsidRPr="00587E51" w:rsidTr="00587E51">
        <w:tc>
          <w:tcPr>
            <w:tcW w:w="5174"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При одноместном размещении</w:t>
            </w:r>
          </w:p>
        </w:tc>
        <w:tc>
          <w:tcPr>
            <w:tcW w:w="1598"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sz w:val="28"/>
                <w:szCs w:val="24"/>
                <w:lang w:eastAsia="ru-RU"/>
              </w:rPr>
              <w:t>57 000</w:t>
            </w:r>
          </w:p>
        </w:tc>
        <w:tc>
          <w:tcPr>
            <w:tcW w:w="3059" w:type="dxa"/>
            <w:vMerge/>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DA0E96" w:rsidRPr="00587E51" w:rsidTr="00587E51">
        <w:tc>
          <w:tcPr>
            <w:tcW w:w="5174"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Детям до 12 лет</w:t>
            </w:r>
          </w:p>
        </w:tc>
        <w:tc>
          <w:tcPr>
            <w:tcW w:w="1598" w:type="dxa"/>
          </w:tcPr>
          <w:p w:rsidR="00DA0E96" w:rsidRPr="00587E51" w:rsidRDefault="00B849CB" w:rsidP="001725BD">
            <w:pPr>
              <w:spacing w:line="360" w:lineRule="auto"/>
              <w:contextualSpacing/>
              <w:textAlignment w:val="baseline"/>
              <w:rPr>
                <w:rFonts w:ascii="Times New Roman" w:eastAsia="Times New Roman" w:hAnsi="Times New Roman" w:cs="Times New Roman"/>
                <w:color w:val="000000"/>
                <w:sz w:val="28"/>
                <w:szCs w:val="24"/>
                <w:lang w:eastAsia="ru-RU"/>
              </w:rPr>
            </w:pPr>
            <w:r>
              <w:rPr>
                <w:rFonts w:ascii="Times New Roman" w:eastAsia="Times New Roman" w:hAnsi="Times New Roman" w:cs="Times New Roman"/>
                <w:b/>
                <w:bCs/>
                <w:sz w:val="28"/>
                <w:szCs w:val="24"/>
                <w:bdr w:val="none" w:sz="0" w:space="0" w:color="auto" w:frame="1"/>
                <w:lang w:eastAsia="ru-RU"/>
              </w:rPr>
              <w:t>43 2</w:t>
            </w:r>
            <w:r w:rsidR="00DA0E96" w:rsidRPr="00587E51">
              <w:rPr>
                <w:rFonts w:ascii="Times New Roman" w:eastAsia="Times New Roman" w:hAnsi="Times New Roman" w:cs="Times New Roman"/>
                <w:b/>
                <w:bCs/>
                <w:sz w:val="28"/>
                <w:szCs w:val="24"/>
                <w:bdr w:val="none" w:sz="0" w:space="0" w:color="auto" w:frame="1"/>
                <w:lang w:eastAsia="ru-RU"/>
              </w:rPr>
              <w:t>00</w:t>
            </w:r>
          </w:p>
        </w:tc>
        <w:tc>
          <w:tcPr>
            <w:tcW w:w="3059" w:type="dxa"/>
            <w:vMerge/>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DA0E96" w:rsidRPr="00587E51" w:rsidTr="00587E51">
        <w:tc>
          <w:tcPr>
            <w:tcW w:w="5174"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lang w:eastAsia="ru-RU"/>
              </w:rPr>
              <w:t>При двух-трехместном размещении</w:t>
            </w:r>
          </w:p>
        </w:tc>
        <w:tc>
          <w:tcPr>
            <w:tcW w:w="1598" w:type="dxa"/>
          </w:tcPr>
          <w:p w:rsidR="00DA0E96" w:rsidRPr="00587E51" w:rsidRDefault="00013A85" w:rsidP="001725BD">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43</w:t>
            </w:r>
            <w:r w:rsidR="00DA0E96" w:rsidRPr="00587E51">
              <w:rPr>
                <w:rFonts w:ascii="Times New Roman" w:eastAsia="Times New Roman" w:hAnsi="Times New Roman" w:cs="Times New Roman"/>
                <w:b/>
                <w:color w:val="000000"/>
                <w:sz w:val="28"/>
                <w:szCs w:val="24"/>
                <w:lang w:eastAsia="ru-RU"/>
              </w:rPr>
              <w:t> 000</w:t>
            </w:r>
          </w:p>
        </w:tc>
        <w:tc>
          <w:tcPr>
            <w:tcW w:w="3059" w:type="dxa"/>
            <w:vMerge w:val="restart"/>
          </w:tcPr>
          <w:p w:rsidR="00013A85" w:rsidRDefault="00013A85" w:rsidP="00013A85">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10.04.2024-27.04.2024</w:t>
            </w:r>
          </w:p>
          <w:p w:rsidR="00013A85" w:rsidRDefault="007453E8" w:rsidP="00013A85">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22</w:t>
            </w:r>
            <w:r w:rsidR="00013A85">
              <w:rPr>
                <w:rFonts w:ascii="Times New Roman" w:eastAsia="Times New Roman" w:hAnsi="Times New Roman" w:cs="Times New Roman"/>
                <w:b/>
                <w:color w:val="000000"/>
                <w:sz w:val="28"/>
                <w:szCs w:val="24"/>
                <w:lang w:eastAsia="ru-RU"/>
              </w:rPr>
              <w:t>.05.2024-22.06.2024</w:t>
            </w:r>
          </w:p>
          <w:p w:rsidR="00DA0E96" w:rsidRPr="00013A85" w:rsidRDefault="00013A85" w:rsidP="00013A85">
            <w:pPr>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02.10.2024-02.11.2024</w:t>
            </w:r>
          </w:p>
        </w:tc>
      </w:tr>
      <w:tr w:rsidR="00DA0E96" w:rsidRPr="00587E51" w:rsidTr="00587E51">
        <w:tc>
          <w:tcPr>
            <w:tcW w:w="5174"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При одноместном размещении</w:t>
            </w:r>
          </w:p>
        </w:tc>
        <w:tc>
          <w:tcPr>
            <w:tcW w:w="1598" w:type="dxa"/>
          </w:tcPr>
          <w:p w:rsidR="00DA0E96" w:rsidRPr="00587E51" w:rsidRDefault="00013A85" w:rsidP="001725BD">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52</w:t>
            </w:r>
            <w:r w:rsidR="00DA0E96" w:rsidRPr="00587E51">
              <w:rPr>
                <w:rFonts w:ascii="Times New Roman" w:eastAsia="Times New Roman" w:hAnsi="Times New Roman" w:cs="Times New Roman"/>
                <w:b/>
                <w:color w:val="000000"/>
                <w:sz w:val="28"/>
                <w:szCs w:val="24"/>
                <w:lang w:eastAsia="ru-RU"/>
              </w:rPr>
              <w:t xml:space="preserve"> 000</w:t>
            </w:r>
          </w:p>
        </w:tc>
        <w:tc>
          <w:tcPr>
            <w:tcW w:w="3059" w:type="dxa"/>
            <w:vMerge/>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p>
        </w:tc>
      </w:tr>
      <w:tr w:rsidR="00DA0E96" w:rsidRPr="00587E51" w:rsidTr="00013A85">
        <w:trPr>
          <w:trHeight w:val="450"/>
        </w:trPr>
        <w:tc>
          <w:tcPr>
            <w:tcW w:w="5174" w:type="dxa"/>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sz w:val="28"/>
                <w:szCs w:val="24"/>
                <w:bdr w:val="none" w:sz="0" w:space="0" w:color="auto" w:frame="1"/>
                <w:lang w:eastAsia="ru-RU"/>
              </w:rPr>
              <w:t>Детям до 12 лет</w:t>
            </w:r>
          </w:p>
        </w:tc>
        <w:tc>
          <w:tcPr>
            <w:tcW w:w="1598" w:type="dxa"/>
          </w:tcPr>
          <w:p w:rsidR="00DA0E96" w:rsidRPr="00587E51" w:rsidRDefault="00013A85" w:rsidP="001725BD">
            <w:pPr>
              <w:spacing w:line="360" w:lineRule="auto"/>
              <w:contextualSpacing/>
              <w:textAlignment w:val="baseline"/>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38 7</w:t>
            </w:r>
            <w:r w:rsidR="00DA0E96" w:rsidRPr="00587E51">
              <w:rPr>
                <w:rFonts w:ascii="Times New Roman" w:eastAsia="Times New Roman" w:hAnsi="Times New Roman" w:cs="Times New Roman"/>
                <w:b/>
                <w:color w:val="000000"/>
                <w:sz w:val="28"/>
                <w:szCs w:val="24"/>
                <w:lang w:eastAsia="ru-RU"/>
              </w:rPr>
              <w:t>00</w:t>
            </w:r>
          </w:p>
        </w:tc>
        <w:tc>
          <w:tcPr>
            <w:tcW w:w="3059" w:type="dxa"/>
            <w:vMerge/>
          </w:tcPr>
          <w:p w:rsidR="00DA0E96" w:rsidRPr="00587E51" w:rsidRDefault="00DA0E96" w:rsidP="001725BD">
            <w:pPr>
              <w:spacing w:line="360" w:lineRule="auto"/>
              <w:contextualSpacing/>
              <w:textAlignment w:val="baseline"/>
              <w:rPr>
                <w:rFonts w:ascii="Times New Roman" w:eastAsia="Times New Roman" w:hAnsi="Times New Roman" w:cs="Times New Roman"/>
                <w:color w:val="000000"/>
                <w:sz w:val="28"/>
                <w:szCs w:val="24"/>
                <w:lang w:eastAsia="ru-RU"/>
              </w:rPr>
            </w:pPr>
          </w:p>
        </w:tc>
      </w:tr>
    </w:tbl>
    <w:p w:rsidR="001725BD" w:rsidRPr="00587E51" w:rsidRDefault="001725BD" w:rsidP="00D12192">
      <w:pPr>
        <w:shd w:val="clear" w:color="auto" w:fill="FFFFFF"/>
        <w:spacing w:after="0" w:line="360" w:lineRule="auto"/>
        <w:contextualSpacing/>
        <w:textAlignment w:val="baseline"/>
        <w:rPr>
          <w:rFonts w:ascii="Times New Roman" w:eastAsia="Times New Roman" w:hAnsi="Times New Roman" w:cs="Times New Roman"/>
          <w:b/>
          <w:bCs/>
          <w:color w:val="000000"/>
          <w:sz w:val="28"/>
          <w:szCs w:val="24"/>
          <w:bdr w:val="none" w:sz="0" w:space="0" w:color="auto" w:frame="1"/>
          <w:lang w:eastAsia="ru-RU"/>
        </w:rPr>
      </w:pPr>
    </w:p>
    <w:p w:rsidR="00DC2CA2" w:rsidRPr="00587E51" w:rsidRDefault="001725BD" w:rsidP="001725BD">
      <w:pPr>
        <w:spacing w:line="360" w:lineRule="auto"/>
        <w:ind w:left="851"/>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b/>
          <w:bCs/>
          <w:color w:val="000000"/>
          <w:sz w:val="28"/>
          <w:szCs w:val="24"/>
          <w:bdr w:val="none" w:sz="0" w:space="0" w:color="auto" w:frame="1"/>
          <w:lang w:eastAsia="ru-RU"/>
        </w:rPr>
        <w:t>В стоимость тура включено:</w:t>
      </w:r>
      <w:r w:rsidR="0073097F" w:rsidRPr="00587E51">
        <w:rPr>
          <w:rFonts w:ascii="Times New Roman" w:eastAsia="Times New Roman" w:hAnsi="Times New Roman" w:cs="Times New Roman"/>
          <w:color w:val="000000"/>
          <w:sz w:val="28"/>
          <w:szCs w:val="24"/>
          <w:lang w:eastAsia="ru-RU"/>
        </w:rPr>
        <w:br/>
      </w:r>
      <w:r w:rsidR="0073097F" w:rsidRPr="00587E51">
        <w:rPr>
          <w:rFonts w:ascii="Times New Roman" w:eastAsia="Times New Roman" w:hAnsi="Times New Roman" w:cs="Times New Roman"/>
          <w:color w:val="000000"/>
          <w:sz w:val="28"/>
          <w:szCs w:val="24"/>
          <w:bdr w:val="none" w:sz="0" w:space="0" w:color="auto" w:frame="1"/>
          <w:lang w:eastAsia="ru-RU"/>
        </w:rPr>
        <w:t>— транспортное обслуживание по программе</w:t>
      </w:r>
      <w:r w:rsidR="0073097F" w:rsidRPr="00587E51">
        <w:rPr>
          <w:rFonts w:ascii="Times New Roman" w:eastAsia="Times New Roman" w:hAnsi="Times New Roman" w:cs="Times New Roman"/>
          <w:color w:val="000000"/>
          <w:sz w:val="28"/>
          <w:szCs w:val="24"/>
          <w:lang w:eastAsia="ru-RU"/>
        </w:rPr>
        <w:br/>
      </w:r>
      <w:r w:rsidR="00DC2CA2" w:rsidRPr="00587E51">
        <w:rPr>
          <w:rFonts w:ascii="Times New Roman" w:eastAsia="Times New Roman" w:hAnsi="Times New Roman" w:cs="Times New Roman"/>
          <w:color w:val="000000"/>
          <w:sz w:val="28"/>
          <w:szCs w:val="24"/>
          <w:bdr w:val="none" w:sz="0" w:space="0" w:color="auto" w:frame="1"/>
          <w:lang w:eastAsia="ru-RU"/>
        </w:rPr>
        <w:t xml:space="preserve">— экскурсионное обслуживание по программе </w:t>
      </w:r>
    </w:p>
    <w:p w:rsidR="00DC2CA2" w:rsidRPr="00587E51" w:rsidRDefault="002660A7" w:rsidP="001725BD">
      <w:pPr>
        <w:spacing w:line="360" w:lineRule="auto"/>
        <w:ind w:left="851"/>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проживание</w:t>
      </w:r>
      <w:r w:rsidR="003E5F23">
        <w:rPr>
          <w:rFonts w:ascii="Times New Roman" w:eastAsia="Times New Roman" w:hAnsi="Times New Roman" w:cs="Times New Roman"/>
          <w:color w:val="000000"/>
          <w:sz w:val="28"/>
          <w:szCs w:val="24"/>
          <w:bdr w:val="none" w:sz="0" w:space="0" w:color="auto" w:frame="1"/>
          <w:lang w:eastAsia="ru-RU"/>
        </w:rPr>
        <w:t xml:space="preserve"> на базе</w:t>
      </w:r>
      <w:r w:rsidRPr="00587E51">
        <w:rPr>
          <w:rFonts w:ascii="Times New Roman" w:eastAsia="Times New Roman" w:hAnsi="Times New Roman" w:cs="Times New Roman"/>
          <w:color w:val="000000"/>
          <w:sz w:val="28"/>
          <w:szCs w:val="24"/>
          <w:bdr w:val="none" w:sz="0" w:space="0" w:color="auto" w:frame="1"/>
          <w:lang w:eastAsia="ru-RU"/>
        </w:rPr>
        <w:t xml:space="preserve"> </w:t>
      </w:r>
      <w:r w:rsidR="003E5F23">
        <w:rPr>
          <w:rFonts w:ascii="Times New Roman" w:eastAsia="Times New Roman" w:hAnsi="Times New Roman" w:cs="Times New Roman"/>
          <w:color w:val="000000"/>
          <w:sz w:val="28"/>
          <w:szCs w:val="24"/>
          <w:bdr w:val="none" w:sz="0" w:space="0" w:color="auto" w:frame="1"/>
          <w:lang w:eastAsia="ru-RU"/>
        </w:rPr>
        <w:t xml:space="preserve">в горах </w:t>
      </w:r>
      <w:r w:rsidR="00DC2CA2" w:rsidRPr="00587E51">
        <w:rPr>
          <w:rFonts w:ascii="Times New Roman" w:eastAsia="Times New Roman" w:hAnsi="Times New Roman" w:cs="Times New Roman"/>
          <w:color w:val="000000"/>
          <w:sz w:val="28"/>
          <w:szCs w:val="24"/>
          <w:bdr w:val="none" w:sz="0" w:space="0" w:color="auto" w:frame="1"/>
          <w:lang w:eastAsia="ru-RU"/>
        </w:rPr>
        <w:t>4 дня/3 ночи</w:t>
      </w:r>
      <w:r w:rsidR="0073097F" w:rsidRPr="00587E51">
        <w:rPr>
          <w:rFonts w:ascii="Times New Roman" w:eastAsia="Times New Roman" w:hAnsi="Times New Roman" w:cs="Times New Roman"/>
          <w:color w:val="000000"/>
          <w:sz w:val="28"/>
          <w:szCs w:val="24"/>
          <w:lang w:eastAsia="ru-RU"/>
        </w:rPr>
        <w:br/>
      </w:r>
      <w:r w:rsidR="0073097F" w:rsidRPr="00587E51">
        <w:rPr>
          <w:rFonts w:ascii="Times New Roman" w:eastAsia="Times New Roman" w:hAnsi="Times New Roman" w:cs="Times New Roman"/>
          <w:color w:val="000000"/>
          <w:sz w:val="28"/>
          <w:szCs w:val="24"/>
          <w:bdr w:val="none" w:sz="0" w:space="0" w:color="auto" w:frame="1"/>
          <w:lang w:eastAsia="ru-RU"/>
        </w:rPr>
        <w:t xml:space="preserve">— </w:t>
      </w:r>
      <w:r w:rsidR="00DC2CA2" w:rsidRPr="00587E51">
        <w:rPr>
          <w:rFonts w:ascii="Times New Roman" w:eastAsia="Times New Roman" w:hAnsi="Times New Roman" w:cs="Times New Roman"/>
          <w:color w:val="000000"/>
          <w:sz w:val="28"/>
          <w:szCs w:val="24"/>
          <w:bdr w:val="none" w:sz="0" w:space="0" w:color="auto" w:frame="1"/>
          <w:lang w:eastAsia="ru-RU"/>
        </w:rPr>
        <w:t xml:space="preserve">двухразовое </w:t>
      </w:r>
      <w:r w:rsidR="0073097F" w:rsidRPr="00587E51">
        <w:rPr>
          <w:rFonts w:ascii="Times New Roman" w:eastAsia="Times New Roman" w:hAnsi="Times New Roman" w:cs="Times New Roman"/>
          <w:color w:val="000000"/>
          <w:sz w:val="28"/>
          <w:szCs w:val="24"/>
          <w:bdr w:val="none" w:sz="0" w:space="0" w:color="auto" w:frame="1"/>
          <w:lang w:eastAsia="ru-RU"/>
        </w:rPr>
        <w:t>питание</w:t>
      </w:r>
      <w:r w:rsidR="00DC2CA2" w:rsidRPr="00587E51">
        <w:rPr>
          <w:rFonts w:ascii="Times New Roman" w:eastAsia="Times New Roman" w:hAnsi="Times New Roman" w:cs="Times New Roman"/>
          <w:color w:val="000000"/>
          <w:sz w:val="28"/>
          <w:szCs w:val="24"/>
          <w:bdr w:val="none" w:sz="0" w:space="0" w:color="auto" w:frame="1"/>
          <w:lang w:eastAsia="ru-RU"/>
        </w:rPr>
        <w:t>:</w:t>
      </w:r>
      <w:r w:rsidR="0073097F" w:rsidRPr="00587E51">
        <w:rPr>
          <w:rFonts w:ascii="Times New Roman" w:eastAsia="Times New Roman" w:hAnsi="Times New Roman" w:cs="Times New Roman"/>
          <w:color w:val="000000"/>
          <w:sz w:val="28"/>
          <w:szCs w:val="24"/>
          <w:bdr w:val="none" w:sz="0" w:space="0" w:color="auto" w:frame="1"/>
          <w:lang w:eastAsia="ru-RU"/>
        </w:rPr>
        <w:t xml:space="preserve"> </w:t>
      </w:r>
      <w:r w:rsidR="00DC2CA2" w:rsidRPr="00587E51">
        <w:rPr>
          <w:rFonts w:ascii="Times New Roman" w:eastAsia="Times New Roman" w:hAnsi="Times New Roman" w:cs="Times New Roman"/>
          <w:color w:val="000000"/>
          <w:sz w:val="28"/>
          <w:szCs w:val="24"/>
          <w:bdr w:val="none" w:sz="0" w:space="0" w:color="auto" w:frame="1"/>
          <w:lang w:eastAsia="ru-RU"/>
        </w:rPr>
        <w:t xml:space="preserve">завтраки </w:t>
      </w:r>
      <w:r w:rsidR="00277261">
        <w:rPr>
          <w:rFonts w:ascii="Times New Roman" w:eastAsia="Times New Roman" w:hAnsi="Times New Roman" w:cs="Times New Roman"/>
          <w:color w:val="000000"/>
          <w:sz w:val="28"/>
          <w:szCs w:val="24"/>
          <w:bdr w:val="none" w:sz="0" w:space="0" w:color="auto" w:frame="1"/>
          <w:lang w:eastAsia="ru-RU"/>
        </w:rPr>
        <w:t xml:space="preserve">на базе </w:t>
      </w:r>
      <w:r w:rsidR="00DC2CA2" w:rsidRPr="00587E51">
        <w:rPr>
          <w:rFonts w:ascii="Times New Roman" w:eastAsia="Times New Roman" w:hAnsi="Times New Roman" w:cs="Times New Roman"/>
          <w:color w:val="000000"/>
          <w:sz w:val="28"/>
          <w:szCs w:val="24"/>
          <w:bdr w:val="none" w:sz="0" w:space="0" w:color="auto" w:frame="1"/>
          <w:lang w:eastAsia="ru-RU"/>
        </w:rPr>
        <w:t>и обеды по программе</w:t>
      </w:r>
      <w:r w:rsidR="0073097F" w:rsidRPr="00587E51">
        <w:rPr>
          <w:rFonts w:ascii="Times New Roman" w:eastAsia="Times New Roman" w:hAnsi="Times New Roman" w:cs="Times New Roman"/>
          <w:color w:val="000000"/>
          <w:sz w:val="28"/>
          <w:szCs w:val="24"/>
          <w:lang w:eastAsia="ru-RU"/>
        </w:rPr>
        <w:br/>
      </w:r>
      <w:r w:rsidR="0073097F" w:rsidRPr="00587E51">
        <w:rPr>
          <w:rFonts w:ascii="Times New Roman" w:eastAsia="Times New Roman" w:hAnsi="Times New Roman" w:cs="Times New Roman"/>
          <w:color w:val="000000"/>
          <w:sz w:val="28"/>
          <w:szCs w:val="24"/>
          <w:bdr w:val="none" w:sz="0" w:space="0" w:color="auto" w:frame="1"/>
          <w:lang w:eastAsia="ru-RU"/>
        </w:rPr>
        <w:t>— входные билеты в музеи</w:t>
      </w:r>
    </w:p>
    <w:p w:rsidR="00DC2CA2" w:rsidRPr="00587E51" w:rsidRDefault="00DC2CA2" w:rsidP="001725BD">
      <w:pPr>
        <w:spacing w:line="360" w:lineRule="auto"/>
        <w:ind w:left="851"/>
        <w:contextualSpacing/>
        <w:rPr>
          <w:rFonts w:ascii="Times New Roman" w:eastAsia="Times New Roman" w:hAnsi="Times New Roman" w:cs="Times New Roman"/>
          <w:b/>
          <w:bCs/>
          <w:color w:val="000000"/>
          <w:sz w:val="28"/>
          <w:szCs w:val="24"/>
          <w:bdr w:val="none" w:sz="0" w:space="0" w:color="auto" w:frame="1"/>
          <w:lang w:eastAsia="ru-RU"/>
        </w:rPr>
      </w:pPr>
      <w:r w:rsidRPr="00587E51">
        <w:rPr>
          <w:rFonts w:ascii="Times New Roman" w:eastAsia="Times New Roman" w:hAnsi="Times New Roman" w:cs="Times New Roman"/>
          <w:b/>
          <w:bCs/>
          <w:color w:val="000000"/>
          <w:sz w:val="28"/>
          <w:szCs w:val="24"/>
          <w:bdr w:val="none" w:sz="0" w:space="0" w:color="auto" w:frame="1"/>
          <w:lang w:eastAsia="ru-RU"/>
        </w:rPr>
        <w:t>В стоимость тура</w:t>
      </w:r>
      <w:r w:rsidR="006E3829">
        <w:rPr>
          <w:rFonts w:ascii="Times New Roman" w:eastAsia="Times New Roman" w:hAnsi="Times New Roman" w:cs="Times New Roman"/>
          <w:b/>
          <w:bCs/>
          <w:color w:val="000000"/>
          <w:sz w:val="28"/>
          <w:szCs w:val="24"/>
          <w:bdr w:val="none" w:sz="0" w:space="0" w:color="auto" w:frame="1"/>
          <w:lang w:eastAsia="ru-RU"/>
        </w:rPr>
        <w:t xml:space="preserve"> не</w:t>
      </w:r>
      <w:r w:rsidRPr="00587E51">
        <w:rPr>
          <w:rFonts w:ascii="Times New Roman" w:eastAsia="Times New Roman" w:hAnsi="Times New Roman" w:cs="Times New Roman"/>
          <w:b/>
          <w:bCs/>
          <w:color w:val="000000"/>
          <w:sz w:val="28"/>
          <w:szCs w:val="24"/>
          <w:bdr w:val="none" w:sz="0" w:space="0" w:color="auto" w:frame="1"/>
          <w:lang w:eastAsia="ru-RU"/>
        </w:rPr>
        <w:t xml:space="preserve"> включено:</w:t>
      </w:r>
    </w:p>
    <w:p w:rsidR="003E5F23" w:rsidRDefault="006E3829" w:rsidP="003E5F23">
      <w:pPr>
        <w:spacing w:line="360" w:lineRule="auto"/>
        <w:ind w:left="851"/>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xml:space="preserve">— катание на катере по каньону </w:t>
      </w:r>
      <w:r>
        <w:rPr>
          <w:rFonts w:ascii="Times New Roman" w:eastAsia="Times New Roman" w:hAnsi="Times New Roman" w:cs="Times New Roman"/>
          <w:color w:val="000000"/>
          <w:sz w:val="28"/>
          <w:szCs w:val="24"/>
          <w:bdr w:val="none" w:sz="0" w:space="0" w:color="auto" w:frame="1"/>
          <w:lang w:eastAsia="ru-RU"/>
        </w:rPr>
        <w:t>(от 300 рублей)</w:t>
      </w:r>
    </w:p>
    <w:p w:rsidR="003E5F23" w:rsidRPr="003E5F23" w:rsidRDefault="003E5F23" w:rsidP="003E5F23">
      <w:pPr>
        <w:spacing w:line="360" w:lineRule="auto"/>
        <w:ind w:left="851"/>
        <w:contextualSpacing/>
        <w:rPr>
          <w:rFonts w:ascii="Times New Roman" w:eastAsia="Times New Roman" w:hAnsi="Times New Roman" w:cs="Times New Roman"/>
          <w:color w:val="000000"/>
          <w:sz w:val="28"/>
          <w:szCs w:val="24"/>
          <w:bdr w:val="none" w:sz="0" w:space="0" w:color="auto" w:frame="1"/>
          <w:lang w:eastAsia="ru-RU"/>
        </w:rPr>
      </w:pPr>
      <w:r w:rsidRPr="001E7FF3">
        <w:rPr>
          <w:rFonts w:ascii="Times New Roman" w:eastAsia="Times New Roman" w:hAnsi="Times New Roman" w:cs="Times New Roman"/>
          <w:sz w:val="28"/>
          <w:szCs w:val="28"/>
          <w:bdr w:val="none" w:sz="0" w:space="0" w:color="auto" w:frame="1"/>
          <w:lang w:eastAsia="ru-RU"/>
        </w:rPr>
        <w:t>—</w:t>
      </w:r>
      <w:r>
        <w:rPr>
          <w:rFonts w:ascii="Times New Roman" w:eastAsia="Times New Roman" w:hAnsi="Times New Roman" w:cs="Times New Roman"/>
          <w:sz w:val="28"/>
          <w:szCs w:val="28"/>
          <w:bdr w:val="none" w:sz="0" w:space="0" w:color="auto" w:frame="1"/>
          <w:lang w:eastAsia="ru-RU"/>
        </w:rPr>
        <w:t xml:space="preserve"> входные билеты в комплекс пещер Нохъо (500р)</w:t>
      </w:r>
    </w:p>
    <w:p w:rsidR="00DC2CA2" w:rsidRPr="00587E51" w:rsidRDefault="00DC2CA2" w:rsidP="001725BD">
      <w:pPr>
        <w:spacing w:line="360" w:lineRule="auto"/>
        <w:ind w:left="851"/>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авиа- и ж/д билеты</w:t>
      </w:r>
    </w:p>
    <w:p w:rsidR="00DC2CA2" w:rsidRPr="00587E51" w:rsidRDefault="00DC2CA2" w:rsidP="001725BD">
      <w:pPr>
        <w:spacing w:line="360" w:lineRule="auto"/>
        <w:ind w:left="851"/>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ужины (примерно 600 рублей комплексный ужин на базе)</w:t>
      </w:r>
    </w:p>
    <w:p w:rsidR="00D12192" w:rsidRPr="00587E51" w:rsidRDefault="00DC2CA2" w:rsidP="00DC2CA2">
      <w:pPr>
        <w:spacing w:line="360" w:lineRule="auto"/>
        <w:ind w:left="851"/>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eastAsia="Times New Roman" w:hAnsi="Times New Roman" w:cs="Times New Roman"/>
          <w:color w:val="000000"/>
          <w:sz w:val="28"/>
          <w:szCs w:val="24"/>
          <w:bdr w:val="none" w:sz="0" w:space="0" w:color="auto" w:frame="1"/>
          <w:lang w:eastAsia="ru-RU"/>
        </w:rPr>
        <w:t>— прыжки с тарзанки (стоимость уточняется)</w:t>
      </w:r>
    </w:p>
    <w:p w:rsidR="00DC2CA2" w:rsidRPr="00587E51" w:rsidRDefault="00D12192" w:rsidP="00DC2CA2">
      <w:pPr>
        <w:spacing w:line="360" w:lineRule="auto"/>
        <w:ind w:left="851"/>
        <w:contextualSpacing/>
        <w:rPr>
          <w:rFonts w:ascii="Times New Roman" w:hAnsi="Times New Roman" w:cs="Times New Roman"/>
          <w:b/>
          <w:bCs/>
          <w:color w:val="000000"/>
          <w:sz w:val="28"/>
        </w:rPr>
      </w:pPr>
      <w:r w:rsidRPr="00587E51">
        <w:rPr>
          <w:rFonts w:ascii="Times New Roman" w:eastAsia="Times New Roman" w:hAnsi="Times New Roman" w:cs="Times New Roman"/>
          <w:color w:val="000000"/>
          <w:sz w:val="28"/>
          <w:szCs w:val="24"/>
          <w:bdr w:val="none" w:sz="0" w:space="0" w:color="auto" w:frame="1"/>
          <w:lang w:eastAsia="ru-RU"/>
        </w:rPr>
        <w:t>— сувениры и другие личные покупки</w:t>
      </w:r>
    </w:p>
    <w:p w:rsidR="001725BD" w:rsidRPr="00587E51" w:rsidRDefault="001725BD" w:rsidP="00DC2CA2">
      <w:pPr>
        <w:spacing w:line="360" w:lineRule="auto"/>
        <w:ind w:left="851"/>
        <w:contextualSpacing/>
        <w:rPr>
          <w:rFonts w:ascii="Times New Roman" w:eastAsia="Times New Roman" w:hAnsi="Times New Roman" w:cs="Times New Roman"/>
          <w:color w:val="000000"/>
          <w:sz w:val="28"/>
          <w:szCs w:val="24"/>
          <w:bdr w:val="none" w:sz="0" w:space="0" w:color="auto" w:frame="1"/>
          <w:lang w:eastAsia="ru-RU"/>
        </w:rPr>
      </w:pPr>
      <w:r w:rsidRPr="00587E51">
        <w:rPr>
          <w:rFonts w:ascii="Times New Roman" w:hAnsi="Times New Roman" w:cs="Times New Roman"/>
          <w:b/>
          <w:bCs/>
          <w:color w:val="000000"/>
          <w:sz w:val="28"/>
        </w:rPr>
        <w:t>Дополнительные услуги:</w:t>
      </w:r>
    </w:p>
    <w:p w:rsidR="001725BD" w:rsidRPr="00587E51" w:rsidRDefault="001725BD" w:rsidP="001725BD">
      <w:pPr>
        <w:numPr>
          <w:ilvl w:val="0"/>
          <w:numId w:val="5"/>
        </w:numPr>
        <w:shd w:val="clear" w:color="auto" w:fill="FFFFFF"/>
        <w:spacing w:after="0"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 xml:space="preserve">Доп. ночь в отеле при двухместном размещении — 6 000 </w:t>
      </w:r>
    </w:p>
    <w:p w:rsidR="001725BD" w:rsidRPr="00587E51" w:rsidRDefault="001725BD" w:rsidP="001725BD">
      <w:pPr>
        <w:numPr>
          <w:ilvl w:val="0"/>
          <w:numId w:val="5"/>
        </w:numPr>
        <w:shd w:val="clear" w:color="auto" w:fill="FFFFFF"/>
        <w:spacing w:after="0"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Доп. ночь в отеле при одноместном размещении — 5</w:t>
      </w:r>
      <w:r w:rsidR="00DC2CA2" w:rsidRPr="00587E51">
        <w:rPr>
          <w:rFonts w:ascii="Times New Roman" w:eastAsia="Times New Roman" w:hAnsi="Times New Roman" w:cs="Times New Roman"/>
          <w:bCs/>
          <w:color w:val="000000"/>
          <w:sz w:val="28"/>
          <w:szCs w:val="24"/>
          <w:lang w:eastAsia="ru-RU"/>
        </w:rPr>
        <w:t> </w:t>
      </w:r>
      <w:r w:rsidR="005F020B">
        <w:rPr>
          <w:rFonts w:ascii="Times New Roman" w:eastAsia="Times New Roman" w:hAnsi="Times New Roman" w:cs="Times New Roman"/>
          <w:bCs/>
          <w:color w:val="000000"/>
          <w:sz w:val="28"/>
          <w:szCs w:val="24"/>
          <w:lang w:eastAsia="ru-RU"/>
        </w:rPr>
        <w:t>5</w:t>
      </w:r>
      <w:bookmarkStart w:id="0" w:name="_GoBack"/>
      <w:bookmarkEnd w:id="0"/>
      <w:r w:rsidRPr="00587E51">
        <w:rPr>
          <w:rFonts w:ascii="Times New Roman" w:eastAsia="Times New Roman" w:hAnsi="Times New Roman" w:cs="Times New Roman"/>
          <w:bCs/>
          <w:color w:val="000000"/>
          <w:sz w:val="28"/>
          <w:szCs w:val="24"/>
          <w:lang w:eastAsia="ru-RU"/>
        </w:rPr>
        <w:t xml:space="preserve">00 </w:t>
      </w:r>
    </w:p>
    <w:p w:rsidR="00DC2CA2" w:rsidRPr="00587E51" w:rsidRDefault="00DC2CA2" w:rsidP="00DC2CA2">
      <w:pPr>
        <w:numPr>
          <w:ilvl w:val="0"/>
          <w:numId w:val="5"/>
        </w:numPr>
        <w:shd w:val="clear" w:color="auto" w:fill="FFFFFF"/>
        <w:spacing w:after="0"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 xml:space="preserve">Доп. ночь в отеле </w:t>
      </w:r>
      <w:r w:rsidR="00DF47B9">
        <w:rPr>
          <w:rFonts w:ascii="Times New Roman" w:eastAsia="Times New Roman" w:hAnsi="Times New Roman" w:cs="Times New Roman"/>
          <w:bCs/>
          <w:color w:val="000000"/>
          <w:sz w:val="28"/>
          <w:szCs w:val="24"/>
          <w:lang w:eastAsia="ru-RU"/>
        </w:rPr>
        <w:t>при трехместном размещении — 7 0</w:t>
      </w:r>
      <w:r w:rsidRPr="00587E51">
        <w:rPr>
          <w:rFonts w:ascii="Times New Roman" w:eastAsia="Times New Roman" w:hAnsi="Times New Roman" w:cs="Times New Roman"/>
          <w:bCs/>
          <w:color w:val="000000"/>
          <w:sz w:val="28"/>
          <w:szCs w:val="24"/>
          <w:lang w:eastAsia="ru-RU"/>
        </w:rPr>
        <w:t xml:space="preserve">00 </w:t>
      </w:r>
    </w:p>
    <w:p w:rsidR="001725BD" w:rsidRPr="00587E51" w:rsidRDefault="001725BD" w:rsidP="001725BD">
      <w:pPr>
        <w:numPr>
          <w:ilvl w:val="0"/>
          <w:numId w:val="5"/>
        </w:numPr>
        <w:shd w:val="clear" w:color="auto" w:fill="FFFFFF"/>
        <w:spacing w:after="0" w:line="360" w:lineRule="auto"/>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Cs/>
          <w:color w:val="000000"/>
          <w:sz w:val="28"/>
          <w:szCs w:val="24"/>
          <w:lang w:eastAsia="ru-RU"/>
        </w:rPr>
        <w:t>Авиа</w:t>
      </w:r>
      <w:r w:rsidR="00DC2CA2" w:rsidRPr="00587E51">
        <w:rPr>
          <w:rFonts w:ascii="Times New Roman" w:eastAsia="Times New Roman" w:hAnsi="Times New Roman" w:cs="Times New Roman"/>
          <w:bCs/>
          <w:color w:val="000000"/>
          <w:sz w:val="28"/>
          <w:szCs w:val="24"/>
          <w:lang w:eastAsia="ru-RU"/>
        </w:rPr>
        <w:t>- и ж/д</w:t>
      </w:r>
      <w:r w:rsidRPr="00587E51">
        <w:rPr>
          <w:rFonts w:ascii="Times New Roman" w:eastAsia="Times New Roman" w:hAnsi="Times New Roman" w:cs="Times New Roman"/>
          <w:bCs/>
          <w:color w:val="000000"/>
          <w:sz w:val="28"/>
          <w:szCs w:val="24"/>
          <w:lang w:eastAsia="ru-RU"/>
        </w:rPr>
        <w:t xml:space="preserve"> билет до Махачкалы и обратно</w:t>
      </w:r>
    </w:p>
    <w:p w:rsidR="0073097F" w:rsidRPr="00587E51" w:rsidRDefault="0073097F" w:rsidP="001725BD">
      <w:pPr>
        <w:shd w:val="clear" w:color="auto" w:fill="FFFFFF"/>
        <w:spacing w:after="0" w:line="360" w:lineRule="auto"/>
        <w:ind w:left="851"/>
        <w:contextualSpacing/>
        <w:textAlignment w:val="baseline"/>
        <w:rPr>
          <w:rFonts w:ascii="Times New Roman" w:eastAsia="Times New Roman" w:hAnsi="Times New Roman" w:cs="Times New Roman"/>
          <w:color w:val="000000"/>
          <w:sz w:val="28"/>
          <w:szCs w:val="24"/>
          <w:lang w:eastAsia="ru-RU"/>
        </w:rPr>
      </w:pPr>
    </w:p>
    <w:p w:rsidR="006C6E69" w:rsidRPr="006120FF" w:rsidRDefault="0073097F" w:rsidP="006120FF">
      <w:pPr>
        <w:shd w:val="clear" w:color="auto" w:fill="FFFFFF"/>
        <w:spacing w:after="0" w:line="360" w:lineRule="auto"/>
        <w:ind w:left="851"/>
        <w:contextualSpacing/>
        <w:textAlignment w:val="baseline"/>
        <w:rPr>
          <w:rFonts w:ascii="Times New Roman" w:eastAsia="Times New Roman" w:hAnsi="Times New Roman" w:cs="Times New Roman"/>
          <w:color w:val="000000"/>
          <w:sz w:val="28"/>
          <w:szCs w:val="24"/>
          <w:lang w:eastAsia="ru-RU"/>
        </w:rPr>
      </w:pPr>
      <w:r w:rsidRPr="00587E51">
        <w:rPr>
          <w:rFonts w:ascii="Times New Roman" w:eastAsia="Times New Roman" w:hAnsi="Times New Roman" w:cs="Times New Roman"/>
          <w:b/>
          <w:bCs/>
          <w:i/>
          <w:iCs/>
          <w:color w:val="000000"/>
          <w:sz w:val="28"/>
          <w:szCs w:val="24"/>
          <w:bdr w:val="none" w:sz="0" w:space="0" w:color="auto" w:frame="1"/>
          <w:lang w:eastAsia="ru-RU"/>
        </w:rPr>
        <w:t>Внимание!</w:t>
      </w:r>
      <w:r w:rsidRPr="00587E51">
        <w:rPr>
          <w:rFonts w:ascii="Times New Roman" w:eastAsia="Times New Roman" w:hAnsi="Times New Roman" w:cs="Times New Roman"/>
          <w:i/>
          <w:iCs/>
          <w:color w:val="000000"/>
          <w:sz w:val="28"/>
          <w:szCs w:val="24"/>
          <w:bdr w:val="none" w:sz="0" w:space="0" w:color="auto" w:frame="1"/>
          <w:lang w:eastAsia="ru-RU"/>
        </w:rPr>
        <w:t> В связи с погодными условиями в целях безопасности Туроператор оставляет за собой право  изменить экскурсионную программу.</w:t>
      </w:r>
    </w:p>
    <w:sectPr w:rsidR="006C6E69" w:rsidRPr="006120FF" w:rsidSect="0073097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000B7"/>
    <w:multiLevelType w:val="multilevel"/>
    <w:tmpl w:val="3B800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7FF7F76"/>
    <w:multiLevelType w:val="multilevel"/>
    <w:tmpl w:val="4E8CC4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E2129EB"/>
    <w:multiLevelType w:val="hybridMultilevel"/>
    <w:tmpl w:val="28884A8A"/>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3">
    <w:nsid w:val="14C57623"/>
    <w:multiLevelType w:val="hybridMultilevel"/>
    <w:tmpl w:val="C6CAE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A049C9"/>
    <w:multiLevelType w:val="hybridMultilevel"/>
    <w:tmpl w:val="D97886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896E8A"/>
    <w:multiLevelType w:val="hybridMultilevel"/>
    <w:tmpl w:val="FB22DD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B790E"/>
    <w:multiLevelType w:val="multilevel"/>
    <w:tmpl w:val="A0DA33FC"/>
    <w:lvl w:ilvl="0">
      <w:start w:val="1"/>
      <w:numFmt w:val="bullet"/>
      <w:lvlText w:val="o"/>
      <w:lvlJc w:val="left"/>
      <w:pPr>
        <w:tabs>
          <w:tab w:val="num" w:pos="5606"/>
        </w:tabs>
        <w:ind w:left="5606" w:hanging="360"/>
      </w:pPr>
      <w:rPr>
        <w:rFonts w:ascii="Courier New" w:hAnsi="Courier New" w:hint="default"/>
        <w:sz w:val="20"/>
      </w:rPr>
    </w:lvl>
    <w:lvl w:ilvl="1" w:tentative="1">
      <w:start w:val="1"/>
      <w:numFmt w:val="bullet"/>
      <w:lvlText w:val="o"/>
      <w:lvlJc w:val="left"/>
      <w:pPr>
        <w:tabs>
          <w:tab w:val="num" w:pos="6326"/>
        </w:tabs>
        <w:ind w:left="6326" w:hanging="360"/>
      </w:pPr>
      <w:rPr>
        <w:rFonts w:ascii="Courier New" w:hAnsi="Courier New" w:hint="default"/>
        <w:sz w:val="20"/>
      </w:rPr>
    </w:lvl>
    <w:lvl w:ilvl="2" w:tentative="1">
      <w:start w:val="1"/>
      <w:numFmt w:val="bullet"/>
      <w:lvlText w:val="o"/>
      <w:lvlJc w:val="left"/>
      <w:pPr>
        <w:tabs>
          <w:tab w:val="num" w:pos="7046"/>
        </w:tabs>
        <w:ind w:left="7046" w:hanging="360"/>
      </w:pPr>
      <w:rPr>
        <w:rFonts w:ascii="Courier New" w:hAnsi="Courier New" w:hint="default"/>
        <w:sz w:val="20"/>
      </w:rPr>
    </w:lvl>
    <w:lvl w:ilvl="3" w:tentative="1">
      <w:start w:val="1"/>
      <w:numFmt w:val="bullet"/>
      <w:lvlText w:val="o"/>
      <w:lvlJc w:val="left"/>
      <w:pPr>
        <w:tabs>
          <w:tab w:val="num" w:pos="7766"/>
        </w:tabs>
        <w:ind w:left="7766" w:hanging="360"/>
      </w:pPr>
      <w:rPr>
        <w:rFonts w:ascii="Courier New" w:hAnsi="Courier New" w:hint="default"/>
        <w:sz w:val="20"/>
      </w:rPr>
    </w:lvl>
    <w:lvl w:ilvl="4" w:tentative="1">
      <w:start w:val="1"/>
      <w:numFmt w:val="bullet"/>
      <w:lvlText w:val="o"/>
      <w:lvlJc w:val="left"/>
      <w:pPr>
        <w:tabs>
          <w:tab w:val="num" w:pos="8486"/>
        </w:tabs>
        <w:ind w:left="8486" w:hanging="360"/>
      </w:pPr>
      <w:rPr>
        <w:rFonts w:ascii="Courier New" w:hAnsi="Courier New" w:hint="default"/>
        <w:sz w:val="20"/>
      </w:rPr>
    </w:lvl>
    <w:lvl w:ilvl="5" w:tentative="1">
      <w:start w:val="1"/>
      <w:numFmt w:val="bullet"/>
      <w:lvlText w:val="o"/>
      <w:lvlJc w:val="left"/>
      <w:pPr>
        <w:tabs>
          <w:tab w:val="num" w:pos="9206"/>
        </w:tabs>
        <w:ind w:left="9206" w:hanging="360"/>
      </w:pPr>
      <w:rPr>
        <w:rFonts w:ascii="Courier New" w:hAnsi="Courier New" w:hint="default"/>
        <w:sz w:val="20"/>
      </w:rPr>
    </w:lvl>
    <w:lvl w:ilvl="6" w:tentative="1">
      <w:start w:val="1"/>
      <w:numFmt w:val="bullet"/>
      <w:lvlText w:val="o"/>
      <w:lvlJc w:val="left"/>
      <w:pPr>
        <w:tabs>
          <w:tab w:val="num" w:pos="9926"/>
        </w:tabs>
        <w:ind w:left="9926" w:hanging="360"/>
      </w:pPr>
      <w:rPr>
        <w:rFonts w:ascii="Courier New" w:hAnsi="Courier New" w:hint="default"/>
        <w:sz w:val="20"/>
      </w:rPr>
    </w:lvl>
    <w:lvl w:ilvl="7" w:tentative="1">
      <w:start w:val="1"/>
      <w:numFmt w:val="bullet"/>
      <w:lvlText w:val="o"/>
      <w:lvlJc w:val="left"/>
      <w:pPr>
        <w:tabs>
          <w:tab w:val="num" w:pos="10646"/>
        </w:tabs>
        <w:ind w:left="10646" w:hanging="360"/>
      </w:pPr>
      <w:rPr>
        <w:rFonts w:ascii="Courier New" w:hAnsi="Courier New" w:hint="default"/>
        <w:sz w:val="20"/>
      </w:rPr>
    </w:lvl>
    <w:lvl w:ilvl="8" w:tentative="1">
      <w:start w:val="1"/>
      <w:numFmt w:val="bullet"/>
      <w:lvlText w:val="o"/>
      <w:lvlJc w:val="left"/>
      <w:pPr>
        <w:tabs>
          <w:tab w:val="num" w:pos="11366"/>
        </w:tabs>
        <w:ind w:left="11366" w:hanging="360"/>
      </w:pPr>
      <w:rPr>
        <w:rFonts w:ascii="Courier New" w:hAnsi="Courier New" w:hint="default"/>
        <w:sz w:val="20"/>
      </w:rPr>
    </w:lvl>
  </w:abstractNum>
  <w:abstractNum w:abstractNumId="7">
    <w:nsid w:val="5B505D66"/>
    <w:multiLevelType w:val="multilevel"/>
    <w:tmpl w:val="B3F4326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nsid w:val="7DB71715"/>
    <w:multiLevelType w:val="multilevel"/>
    <w:tmpl w:val="6C9E5E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6"/>
  </w:num>
  <w:num w:numId="2">
    <w:abstractNumId w:val="7"/>
  </w:num>
  <w:num w:numId="3">
    <w:abstractNumId w:val="8"/>
  </w:num>
  <w:num w:numId="4">
    <w:abstractNumId w:val="0"/>
  </w:num>
  <w:num w:numId="5">
    <w:abstractNumId w:val="1"/>
  </w:num>
  <w:num w:numId="6">
    <w:abstractNumId w:val="2"/>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97F"/>
    <w:rsid w:val="00013A85"/>
    <w:rsid w:val="00121D0A"/>
    <w:rsid w:val="001725BD"/>
    <w:rsid w:val="001A5C02"/>
    <w:rsid w:val="002575A5"/>
    <w:rsid w:val="002660A7"/>
    <w:rsid w:val="00277261"/>
    <w:rsid w:val="002A44C8"/>
    <w:rsid w:val="003204CC"/>
    <w:rsid w:val="003835F8"/>
    <w:rsid w:val="003E5F23"/>
    <w:rsid w:val="00413B86"/>
    <w:rsid w:val="00587E51"/>
    <w:rsid w:val="005D7FB4"/>
    <w:rsid w:val="005F020B"/>
    <w:rsid w:val="006120FF"/>
    <w:rsid w:val="006C6E69"/>
    <w:rsid w:val="006E3829"/>
    <w:rsid w:val="0073097F"/>
    <w:rsid w:val="007453E8"/>
    <w:rsid w:val="008B0CB0"/>
    <w:rsid w:val="00975CE8"/>
    <w:rsid w:val="009A1164"/>
    <w:rsid w:val="009B6FEE"/>
    <w:rsid w:val="009F241C"/>
    <w:rsid w:val="00AB4C93"/>
    <w:rsid w:val="00AE25F0"/>
    <w:rsid w:val="00AE2CC4"/>
    <w:rsid w:val="00B50E9C"/>
    <w:rsid w:val="00B849CB"/>
    <w:rsid w:val="00C366B8"/>
    <w:rsid w:val="00C4290D"/>
    <w:rsid w:val="00CC1931"/>
    <w:rsid w:val="00D12192"/>
    <w:rsid w:val="00D70B11"/>
    <w:rsid w:val="00DA0E96"/>
    <w:rsid w:val="00DC2CA2"/>
    <w:rsid w:val="00DF47B9"/>
    <w:rsid w:val="00E558F4"/>
    <w:rsid w:val="00E82A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097F"/>
    <w:rPr>
      <w:b/>
      <w:bCs/>
    </w:rPr>
  </w:style>
  <w:style w:type="character" w:styleId="a5">
    <w:name w:val="Emphasis"/>
    <w:basedOn w:val="a0"/>
    <w:uiPriority w:val="20"/>
    <w:qFormat/>
    <w:rsid w:val="0073097F"/>
    <w:rPr>
      <w:i/>
      <w:iCs/>
    </w:rPr>
  </w:style>
  <w:style w:type="paragraph" w:styleId="a6">
    <w:name w:val="Balloon Text"/>
    <w:basedOn w:val="a"/>
    <w:link w:val="a7"/>
    <w:uiPriority w:val="99"/>
    <w:semiHidden/>
    <w:unhideWhenUsed/>
    <w:rsid w:val="007309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97F"/>
    <w:rPr>
      <w:rFonts w:ascii="Tahoma" w:hAnsi="Tahoma" w:cs="Tahoma"/>
      <w:sz w:val="16"/>
      <w:szCs w:val="16"/>
    </w:rPr>
  </w:style>
  <w:style w:type="table" w:styleId="a8">
    <w:name w:val="Table Grid"/>
    <w:basedOn w:val="a1"/>
    <w:uiPriority w:val="59"/>
    <w:rsid w:val="00DA0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558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09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3097F"/>
    <w:rPr>
      <w:b/>
      <w:bCs/>
    </w:rPr>
  </w:style>
  <w:style w:type="character" w:styleId="a5">
    <w:name w:val="Emphasis"/>
    <w:basedOn w:val="a0"/>
    <w:uiPriority w:val="20"/>
    <w:qFormat/>
    <w:rsid w:val="0073097F"/>
    <w:rPr>
      <w:i/>
      <w:iCs/>
    </w:rPr>
  </w:style>
  <w:style w:type="paragraph" w:styleId="a6">
    <w:name w:val="Balloon Text"/>
    <w:basedOn w:val="a"/>
    <w:link w:val="a7"/>
    <w:uiPriority w:val="99"/>
    <w:semiHidden/>
    <w:unhideWhenUsed/>
    <w:rsid w:val="0073097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097F"/>
    <w:rPr>
      <w:rFonts w:ascii="Tahoma" w:hAnsi="Tahoma" w:cs="Tahoma"/>
      <w:sz w:val="16"/>
      <w:szCs w:val="16"/>
    </w:rPr>
  </w:style>
  <w:style w:type="table" w:styleId="a8">
    <w:name w:val="Table Grid"/>
    <w:basedOn w:val="a1"/>
    <w:uiPriority w:val="59"/>
    <w:rsid w:val="00DA0E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558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7013">
      <w:bodyDiv w:val="1"/>
      <w:marLeft w:val="0"/>
      <w:marRight w:val="0"/>
      <w:marTop w:val="0"/>
      <w:marBottom w:val="0"/>
      <w:divBdr>
        <w:top w:val="none" w:sz="0" w:space="0" w:color="auto"/>
        <w:left w:val="none" w:sz="0" w:space="0" w:color="auto"/>
        <w:bottom w:val="none" w:sz="0" w:space="0" w:color="auto"/>
        <w:right w:val="none" w:sz="0" w:space="0" w:color="auto"/>
      </w:divBdr>
    </w:div>
    <w:div w:id="1310675944">
      <w:bodyDiv w:val="1"/>
      <w:marLeft w:val="0"/>
      <w:marRight w:val="0"/>
      <w:marTop w:val="0"/>
      <w:marBottom w:val="0"/>
      <w:divBdr>
        <w:top w:val="none" w:sz="0" w:space="0" w:color="auto"/>
        <w:left w:val="none" w:sz="0" w:space="0" w:color="auto"/>
        <w:bottom w:val="none" w:sz="0" w:space="0" w:color="auto"/>
        <w:right w:val="none" w:sz="0" w:space="0" w:color="auto"/>
      </w:divBdr>
      <w:divsChild>
        <w:div w:id="1121412500">
          <w:marLeft w:val="0"/>
          <w:marRight w:val="0"/>
          <w:marTop w:val="0"/>
          <w:marBottom w:val="0"/>
          <w:divBdr>
            <w:top w:val="none" w:sz="0" w:space="0" w:color="auto"/>
            <w:left w:val="none" w:sz="0" w:space="0" w:color="auto"/>
            <w:bottom w:val="none" w:sz="0" w:space="0" w:color="auto"/>
            <w:right w:val="none" w:sz="0" w:space="0" w:color="auto"/>
          </w:divBdr>
          <w:divsChild>
            <w:div w:id="467165956">
              <w:marLeft w:val="0"/>
              <w:marRight w:val="0"/>
              <w:marTop w:val="0"/>
              <w:marBottom w:val="0"/>
              <w:divBdr>
                <w:top w:val="none" w:sz="0" w:space="0" w:color="auto"/>
                <w:left w:val="none" w:sz="0" w:space="0" w:color="auto"/>
                <w:bottom w:val="none" w:sz="0" w:space="0" w:color="auto"/>
                <w:right w:val="none" w:sz="0" w:space="0" w:color="auto"/>
              </w:divBdr>
              <w:divsChild>
                <w:div w:id="1661620243">
                  <w:marLeft w:val="-225"/>
                  <w:marRight w:val="-225"/>
                  <w:marTop w:val="0"/>
                  <w:marBottom w:val="0"/>
                  <w:divBdr>
                    <w:top w:val="none" w:sz="0" w:space="0" w:color="auto"/>
                    <w:left w:val="none" w:sz="0" w:space="0" w:color="auto"/>
                    <w:bottom w:val="none" w:sz="0" w:space="0" w:color="auto"/>
                    <w:right w:val="none" w:sz="0" w:space="0" w:color="auto"/>
                  </w:divBdr>
                  <w:divsChild>
                    <w:div w:id="5029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11120">
          <w:marLeft w:val="0"/>
          <w:marRight w:val="0"/>
          <w:marTop w:val="0"/>
          <w:marBottom w:val="0"/>
          <w:divBdr>
            <w:top w:val="none" w:sz="0" w:space="0" w:color="auto"/>
            <w:left w:val="none" w:sz="0" w:space="0" w:color="auto"/>
            <w:bottom w:val="none" w:sz="0" w:space="0" w:color="auto"/>
            <w:right w:val="none" w:sz="0" w:space="0" w:color="auto"/>
          </w:divBdr>
          <w:divsChild>
            <w:div w:id="1475492400">
              <w:marLeft w:val="-225"/>
              <w:marRight w:val="-225"/>
              <w:marTop w:val="0"/>
              <w:marBottom w:val="0"/>
              <w:divBdr>
                <w:top w:val="none" w:sz="0" w:space="0" w:color="auto"/>
                <w:left w:val="none" w:sz="0" w:space="0" w:color="auto"/>
                <w:bottom w:val="none" w:sz="0" w:space="0" w:color="auto"/>
                <w:right w:val="none" w:sz="0" w:space="0" w:color="auto"/>
              </w:divBdr>
              <w:divsChild>
                <w:div w:id="245698936">
                  <w:marLeft w:val="0"/>
                  <w:marRight w:val="0"/>
                  <w:marTop w:val="0"/>
                  <w:marBottom w:val="0"/>
                  <w:divBdr>
                    <w:top w:val="none" w:sz="0" w:space="0" w:color="auto"/>
                    <w:left w:val="none" w:sz="0" w:space="0" w:color="auto"/>
                    <w:bottom w:val="none" w:sz="0" w:space="0" w:color="auto"/>
                    <w:right w:val="none" w:sz="0" w:space="0" w:color="auto"/>
                  </w:divBdr>
                </w:div>
                <w:div w:id="158538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813796">
          <w:marLeft w:val="0"/>
          <w:marRight w:val="0"/>
          <w:marTop w:val="0"/>
          <w:marBottom w:val="0"/>
          <w:divBdr>
            <w:top w:val="none" w:sz="0" w:space="0" w:color="auto"/>
            <w:left w:val="none" w:sz="0" w:space="0" w:color="auto"/>
            <w:bottom w:val="none" w:sz="0" w:space="0" w:color="auto"/>
            <w:right w:val="none" w:sz="0" w:space="0" w:color="auto"/>
          </w:divBdr>
          <w:divsChild>
            <w:div w:id="1295721515">
              <w:marLeft w:val="-225"/>
              <w:marRight w:val="-225"/>
              <w:marTop w:val="0"/>
              <w:marBottom w:val="0"/>
              <w:divBdr>
                <w:top w:val="none" w:sz="0" w:space="0" w:color="auto"/>
                <w:left w:val="none" w:sz="0" w:space="0" w:color="auto"/>
                <w:bottom w:val="none" w:sz="0" w:space="0" w:color="auto"/>
                <w:right w:val="none" w:sz="0" w:space="0" w:color="auto"/>
              </w:divBdr>
              <w:divsChild>
                <w:div w:id="32972070">
                  <w:marLeft w:val="0"/>
                  <w:marRight w:val="0"/>
                  <w:marTop w:val="0"/>
                  <w:marBottom w:val="0"/>
                  <w:divBdr>
                    <w:top w:val="none" w:sz="0" w:space="0" w:color="auto"/>
                    <w:left w:val="none" w:sz="0" w:space="0" w:color="auto"/>
                    <w:bottom w:val="none" w:sz="0" w:space="0" w:color="auto"/>
                    <w:right w:val="none" w:sz="0" w:space="0" w:color="auto"/>
                  </w:divBdr>
                </w:div>
                <w:div w:id="19597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573064">
          <w:marLeft w:val="0"/>
          <w:marRight w:val="0"/>
          <w:marTop w:val="0"/>
          <w:marBottom w:val="0"/>
          <w:divBdr>
            <w:top w:val="none" w:sz="0" w:space="0" w:color="auto"/>
            <w:left w:val="none" w:sz="0" w:space="0" w:color="auto"/>
            <w:bottom w:val="none" w:sz="0" w:space="0" w:color="auto"/>
            <w:right w:val="none" w:sz="0" w:space="0" w:color="auto"/>
          </w:divBdr>
          <w:divsChild>
            <w:div w:id="566764264">
              <w:marLeft w:val="-225"/>
              <w:marRight w:val="-225"/>
              <w:marTop w:val="0"/>
              <w:marBottom w:val="0"/>
              <w:divBdr>
                <w:top w:val="none" w:sz="0" w:space="0" w:color="auto"/>
                <w:left w:val="none" w:sz="0" w:space="0" w:color="auto"/>
                <w:bottom w:val="none" w:sz="0" w:space="0" w:color="auto"/>
                <w:right w:val="none" w:sz="0" w:space="0" w:color="auto"/>
              </w:divBdr>
              <w:divsChild>
                <w:div w:id="758718896">
                  <w:marLeft w:val="0"/>
                  <w:marRight w:val="0"/>
                  <w:marTop w:val="0"/>
                  <w:marBottom w:val="0"/>
                  <w:divBdr>
                    <w:top w:val="none" w:sz="0" w:space="0" w:color="auto"/>
                    <w:left w:val="none" w:sz="0" w:space="0" w:color="auto"/>
                    <w:bottom w:val="none" w:sz="0" w:space="0" w:color="auto"/>
                    <w:right w:val="none" w:sz="0" w:space="0" w:color="auto"/>
                  </w:divBdr>
                </w:div>
                <w:div w:id="22560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355">
          <w:marLeft w:val="0"/>
          <w:marRight w:val="0"/>
          <w:marTop w:val="0"/>
          <w:marBottom w:val="0"/>
          <w:divBdr>
            <w:top w:val="none" w:sz="0" w:space="0" w:color="auto"/>
            <w:left w:val="none" w:sz="0" w:space="0" w:color="auto"/>
            <w:bottom w:val="none" w:sz="0" w:space="0" w:color="auto"/>
            <w:right w:val="none" w:sz="0" w:space="0" w:color="auto"/>
          </w:divBdr>
          <w:divsChild>
            <w:div w:id="428965461">
              <w:marLeft w:val="-225"/>
              <w:marRight w:val="-225"/>
              <w:marTop w:val="0"/>
              <w:marBottom w:val="0"/>
              <w:divBdr>
                <w:top w:val="none" w:sz="0" w:space="0" w:color="auto"/>
                <w:left w:val="none" w:sz="0" w:space="0" w:color="auto"/>
                <w:bottom w:val="none" w:sz="0" w:space="0" w:color="auto"/>
                <w:right w:val="none" w:sz="0" w:space="0" w:color="auto"/>
              </w:divBdr>
              <w:divsChild>
                <w:div w:id="2129543243">
                  <w:marLeft w:val="0"/>
                  <w:marRight w:val="0"/>
                  <w:marTop w:val="0"/>
                  <w:marBottom w:val="0"/>
                  <w:divBdr>
                    <w:top w:val="none" w:sz="0" w:space="0" w:color="auto"/>
                    <w:left w:val="none" w:sz="0" w:space="0" w:color="auto"/>
                    <w:bottom w:val="none" w:sz="0" w:space="0" w:color="auto"/>
                    <w:right w:val="none" w:sz="0" w:space="0" w:color="auto"/>
                  </w:divBdr>
                </w:div>
                <w:div w:id="177998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8515">
          <w:marLeft w:val="0"/>
          <w:marRight w:val="0"/>
          <w:marTop w:val="0"/>
          <w:marBottom w:val="0"/>
          <w:divBdr>
            <w:top w:val="none" w:sz="0" w:space="0" w:color="auto"/>
            <w:left w:val="none" w:sz="0" w:space="0" w:color="auto"/>
            <w:bottom w:val="none" w:sz="0" w:space="0" w:color="auto"/>
            <w:right w:val="none" w:sz="0" w:space="0" w:color="auto"/>
          </w:divBdr>
          <w:divsChild>
            <w:div w:id="1871216635">
              <w:marLeft w:val="0"/>
              <w:marRight w:val="0"/>
              <w:marTop w:val="0"/>
              <w:marBottom w:val="0"/>
              <w:divBdr>
                <w:top w:val="none" w:sz="0" w:space="0" w:color="auto"/>
                <w:left w:val="none" w:sz="0" w:space="0" w:color="auto"/>
                <w:bottom w:val="none" w:sz="0" w:space="0" w:color="auto"/>
                <w:right w:val="none" w:sz="0" w:space="0" w:color="auto"/>
              </w:divBdr>
              <w:divsChild>
                <w:div w:id="1981038899">
                  <w:marLeft w:val="-225"/>
                  <w:marRight w:val="-225"/>
                  <w:marTop w:val="0"/>
                  <w:marBottom w:val="0"/>
                  <w:divBdr>
                    <w:top w:val="none" w:sz="0" w:space="0" w:color="auto"/>
                    <w:left w:val="none" w:sz="0" w:space="0" w:color="auto"/>
                    <w:bottom w:val="none" w:sz="0" w:space="0" w:color="auto"/>
                    <w:right w:val="none" w:sz="0" w:space="0" w:color="auto"/>
                  </w:divBdr>
                  <w:divsChild>
                    <w:div w:id="10396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901</Words>
  <Characters>5136</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ustiu</dc:creator>
  <cp:lastModifiedBy>Даг. Тур</cp:lastModifiedBy>
  <cp:revision>35</cp:revision>
  <dcterms:created xsi:type="dcterms:W3CDTF">2023-02-10T07:20:00Z</dcterms:created>
  <dcterms:modified xsi:type="dcterms:W3CDTF">2024-01-18T11:15:00Z</dcterms:modified>
</cp:coreProperties>
</file>