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64" w:rsidRDefault="00F27264" w:rsidP="004923A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ГОСТЕПРИИМНЫЙ ДАГЕСТАН: ПЯТНИЦА</w:t>
      </w:r>
    </w:p>
    <w:p w:rsidR="003940E7" w:rsidRPr="00E96C96" w:rsidRDefault="003940E7" w:rsidP="004923A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МАРШРУТ: </w:t>
      </w:r>
      <w:proofErr w:type="spellStart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Сулакский</w:t>
      </w:r>
      <w:proofErr w:type="spellEnd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каньон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Смотровая площадка Дубки</w:t>
      </w:r>
      <w:r w:rsidR="00111D24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</w:t>
      </w:r>
      <w:proofErr w:type="gramEnd"/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релевое хозяйство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Комплекс пещер </w:t>
      </w:r>
      <w:proofErr w:type="spellStart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Нохъо</w:t>
      </w:r>
      <w:proofErr w:type="spellEnd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  Дербент — Крепость Нарын-Кала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Хучни</w:t>
      </w:r>
      <w:r w:rsidR="0087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76DF5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87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Махачкала</w:t>
      </w:r>
    </w:p>
    <w:p w:rsidR="004D2C8D" w:rsidRPr="00E96C96" w:rsidRDefault="003940E7" w:rsidP="004D2C8D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664"/>
        <w:gridCol w:w="1595"/>
        <w:gridCol w:w="1595"/>
        <w:gridCol w:w="1595"/>
        <w:gridCol w:w="1596"/>
      </w:tblGrid>
      <w:tr w:rsidR="004D2C8D" w:rsidTr="0088297F">
        <w:tc>
          <w:tcPr>
            <w:tcW w:w="9571" w:type="dxa"/>
            <w:gridSpan w:val="6"/>
          </w:tcPr>
          <w:p w:rsidR="004D2C8D" w:rsidRPr="004923A0" w:rsidRDefault="004D2C8D" w:rsidP="006D4FE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Заезды на сезон 2024 (по </w:t>
            </w:r>
            <w:r w:rsidR="006D4F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пятницам</w:t>
            </w: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4D2C8D" w:rsidTr="00F806C3">
        <w:tc>
          <w:tcPr>
            <w:tcW w:w="152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64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19.04–23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26.04-30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2C8D" w:rsidTr="00F806C3">
        <w:tc>
          <w:tcPr>
            <w:tcW w:w="152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64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03.05-07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10.05-14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17.05-21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24.05-28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6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31.05-04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</w:tc>
      </w:tr>
      <w:tr w:rsidR="004D2C8D" w:rsidTr="00F806C3">
        <w:tc>
          <w:tcPr>
            <w:tcW w:w="152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64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07.06-11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14.06-18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21.06-25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28.06-02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2C8D" w:rsidTr="00F806C3">
        <w:tc>
          <w:tcPr>
            <w:tcW w:w="152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64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05.07-09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12.07-16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19.07-23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26.07-30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2C8D" w:rsidTr="00F806C3">
        <w:tc>
          <w:tcPr>
            <w:tcW w:w="152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64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02.08-06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09.08-13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16.08-20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23.08-27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6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30.08-03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</w:p>
        </w:tc>
      </w:tr>
      <w:tr w:rsidR="004D2C8D" w:rsidTr="00F806C3">
        <w:tc>
          <w:tcPr>
            <w:tcW w:w="152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64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06.09-10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13.09-17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20.09-24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27.09-01.10</w:t>
            </w:r>
          </w:p>
        </w:tc>
        <w:tc>
          <w:tcPr>
            <w:tcW w:w="159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2C8D" w:rsidTr="00F806C3">
        <w:tc>
          <w:tcPr>
            <w:tcW w:w="152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64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04.10-08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11.10-15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18.10-22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F8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59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2C8D" w:rsidTr="00F806C3">
        <w:tc>
          <w:tcPr>
            <w:tcW w:w="152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64" w:type="dxa"/>
          </w:tcPr>
          <w:p w:rsidR="004D2C8D" w:rsidRPr="004923A0" w:rsidRDefault="0054075F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01.11-05.11</w:t>
            </w:r>
          </w:p>
        </w:tc>
        <w:tc>
          <w:tcPr>
            <w:tcW w:w="1595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4D2C8D" w:rsidRPr="004923A0" w:rsidRDefault="004D2C8D" w:rsidP="008829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D2C8D" w:rsidRPr="00E96C96" w:rsidRDefault="004D2C8D" w:rsidP="008E2EE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0E7" w:rsidRPr="00E96C96" w:rsidRDefault="003940E7" w:rsidP="003757FA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1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группы в аэропорту г. Махачкала. Рекомендуемое время прилета — до 12:00.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трансферы: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аэропорт «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Уйташ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/д вокзал, г. Махачкала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Наше путешествие начнется со знакомства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Сулакским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каньоном  — визитной карточкой Дагестана.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Яркие эмоции вам обеспечит катание на скоростном катере по крупнейшему водохранилищу Северного Кавказа за дополнительную плату (от 300).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увидите потрясающее своей красотой ущелье, на дне которого, под толщей воды, покоится аул Старый Чиркей. Вас ждет яркая и узнаваемая достопримечательность Дагестана, самый глубокий каньон в Европе.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Знаменитая зелёная ленточка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Сулакского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каньона, извиваясь между тесных скал, сверкая на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несет свои воды от плотины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Чиркейской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ГЭС до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Миатлинской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плотины.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обзорной площадки поселка Дубки вам откроется вид на его самые эффектные изгибы.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обед будет подана свежевыловленная зажаренная на углях до хрустящей корочки форель. (Возможна замена главного блюда по запросу).</w:t>
      </w:r>
    </w:p>
    <w:p w:rsidR="00A87F86" w:rsidRPr="008824E5" w:rsidRDefault="00E83C57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Побываем в одном из самых интересных мест в Дагест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ане – комплексе пещер «</w:t>
      </w:r>
      <w:proofErr w:type="spellStart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Нохъо</w:t>
      </w:r>
      <w:proofErr w:type="spellEnd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доп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олнительную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плату – 500 руб.) Штольни объединяются навесным мостом над рекой Сулак, по обе стороны которого оборудованы смотровые площадки. С них открываются невообразимые виды. Здесь у вас будет возможность совершить прыжок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тарзанки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плату.</w:t>
      </w:r>
    </w:p>
    <w:p w:rsidR="00A87F86" w:rsidRPr="008824E5" w:rsidRDefault="006D4FEF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Заселение</w:t>
      </w:r>
      <w:r w:rsid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отель.</w:t>
      </w:r>
    </w:p>
    <w:p w:rsidR="00876DF5" w:rsidRPr="00876DF5" w:rsidRDefault="00876DF5" w:rsidP="00876DF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76D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2</w:t>
      </w:r>
    </w:p>
    <w:p w:rsidR="00D3388D" w:rsidRPr="00D3388D" w:rsidRDefault="00D3388D" w:rsidP="00D3388D">
      <w:pPr>
        <w:pStyle w:val="a9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Завтрак в отеле.</w:t>
      </w:r>
    </w:p>
    <w:p w:rsidR="00D3388D" w:rsidRDefault="00D3388D" w:rsidP="00D3388D">
      <w:pPr>
        <w:pStyle w:val="a9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Второй день мы начнем со</w:t>
      </w:r>
      <w:r w:rsidR="00876DF5" w:rsidRPr="00F72BBE">
        <w:rPr>
          <w:rFonts w:ascii="Times New Roman" w:hAnsi="Times New Roman" w:cs="Times New Roman"/>
          <w:bCs/>
          <w:sz w:val="28"/>
        </w:rPr>
        <w:t xml:space="preserve"> знаменит</w:t>
      </w:r>
      <w:r>
        <w:rPr>
          <w:rFonts w:ascii="Times New Roman" w:hAnsi="Times New Roman" w:cs="Times New Roman"/>
          <w:bCs/>
          <w:sz w:val="28"/>
        </w:rPr>
        <w:t>ого</w:t>
      </w:r>
      <w:r w:rsidR="00876DF5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876DF5" w:rsidRPr="00E37CC2">
        <w:rPr>
          <w:rFonts w:ascii="Times New Roman" w:hAnsi="Times New Roman" w:cs="Times New Roman"/>
          <w:b/>
          <w:bCs/>
          <w:sz w:val="28"/>
        </w:rPr>
        <w:t>Салтинск</w:t>
      </w:r>
      <w:r>
        <w:rPr>
          <w:rFonts w:ascii="Times New Roman" w:hAnsi="Times New Roman" w:cs="Times New Roman"/>
          <w:b/>
          <w:bCs/>
          <w:sz w:val="28"/>
        </w:rPr>
        <w:t>ого</w:t>
      </w:r>
      <w:proofErr w:type="spellEnd"/>
      <w:r w:rsidR="00876DF5" w:rsidRPr="00E37CC2">
        <w:rPr>
          <w:rFonts w:ascii="Times New Roman" w:hAnsi="Times New Roman" w:cs="Times New Roman"/>
          <w:b/>
          <w:bCs/>
          <w:sz w:val="28"/>
        </w:rPr>
        <w:t xml:space="preserve"> водопад</w:t>
      </w:r>
      <w:r>
        <w:rPr>
          <w:rFonts w:ascii="Times New Roman" w:hAnsi="Times New Roman" w:cs="Times New Roman"/>
          <w:b/>
          <w:bCs/>
          <w:sz w:val="28"/>
        </w:rPr>
        <w:t>а</w:t>
      </w:r>
      <w:r w:rsidR="00876DF5" w:rsidRPr="00E37CC2">
        <w:rPr>
          <w:rFonts w:ascii="Times New Roman" w:hAnsi="Times New Roman" w:cs="Times New Roman"/>
          <w:sz w:val="28"/>
        </w:rPr>
        <w:t xml:space="preserve">. В </w:t>
      </w:r>
      <w:proofErr w:type="spellStart"/>
      <w:r w:rsidR="00876DF5" w:rsidRPr="00E37CC2">
        <w:rPr>
          <w:rFonts w:ascii="Times New Roman" w:hAnsi="Times New Roman" w:cs="Times New Roman"/>
          <w:sz w:val="28"/>
        </w:rPr>
        <w:t>Гунибском</w:t>
      </w:r>
      <w:proofErr w:type="spellEnd"/>
      <w:r w:rsidR="00876DF5" w:rsidRPr="00E37CC2">
        <w:rPr>
          <w:rFonts w:ascii="Times New Roman" w:hAnsi="Times New Roman" w:cs="Times New Roman"/>
          <w:sz w:val="28"/>
        </w:rPr>
        <w:t xml:space="preserve"> районе</w:t>
      </w:r>
      <w:r w:rsidR="00876DF5">
        <w:rPr>
          <w:rFonts w:ascii="Times New Roman" w:hAnsi="Times New Roman" w:cs="Times New Roman"/>
          <w:sz w:val="28"/>
        </w:rPr>
        <w:t>,</w:t>
      </w:r>
      <w:r w:rsidR="00876DF5" w:rsidRPr="00E37CC2">
        <w:rPr>
          <w:rFonts w:ascii="Times New Roman" w:hAnsi="Times New Roman" w:cs="Times New Roman"/>
          <w:sz w:val="28"/>
        </w:rPr>
        <w:t xml:space="preserve"> рядом с селом </w:t>
      </w:r>
      <w:proofErr w:type="spellStart"/>
      <w:r w:rsidR="00876DF5" w:rsidRPr="00E37CC2">
        <w:rPr>
          <w:rFonts w:ascii="Times New Roman" w:hAnsi="Times New Roman" w:cs="Times New Roman"/>
          <w:sz w:val="28"/>
        </w:rPr>
        <w:t>Салта</w:t>
      </w:r>
      <w:proofErr w:type="spellEnd"/>
      <w:r w:rsidR="00876DF5">
        <w:rPr>
          <w:rFonts w:ascii="Times New Roman" w:hAnsi="Times New Roman" w:cs="Times New Roman"/>
          <w:sz w:val="28"/>
        </w:rPr>
        <w:t>,</w:t>
      </w:r>
      <w:r w:rsidR="00876DF5" w:rsidRPr="00E37CC2">
        <w:rPr>
          <w:rFonts w:ascii="Times New Roman" w:hAnsi="Times New Roman" w:cs="Times New Roman"/>
          <w:sz w:val="28"/>
        </w:rPr>
        <w:t xml:space="preserve"> расположился необычный </w:t>
      </w:r>
      <w:proofErr w:type="spellStart"/>
      <w:r w:rsidR="00876DF5" w:rsidRPr="00E37CC2">
        <w:rPr>
          <w:rFonts w:ascii="Times New Roman" w:hAnsi="Times New Roman" w:cs="Times New Roman"/>
          <w:sz w:val="28"/>
        </w:rPr>
        <w:t>Салтинский</w:t>
      </w:r>
      <w:proofErr w:type="spellEnd"/>
      <w:r w:rsidR="00876DF5" w:rsidRPr="00E37CC2">
        <w:rPr>
          <w:rFonts w:ascii="Times New Roman" w:hAnsi="Times New Roman" w:cs="Times New Roman"/>
          <w:sz w:val="28"/>
        </w:rPr>
        <w:t xml:space="preserve"> водопад – единственный подземный водопад в Дагестане. Это уникальное место входит в ТОП-10 природных достоприме</w:t>
      </w:r>
      <w:r w:rsidR="00876DF5">
        <w:rPr>
          <w:rFonts w:ascii="Times New Roman" w:hAnsi="Times New Roman" w:cs="Times New Roman"/>
          <w:sz w:val="28"/>
        </w:rPr>
        <w:t>чательностей республики</w:t>
      </w:r>
      <w:r w:rsidR="00876DF5" w:rsidRPr="00E37CC2">
        <w:rPr>
          <w:rFonts w:ascii="Times New Roman" w:hAnsi="Times New Roman" w:cs="Times New Roman"/>
          <w:sz w:val="28"/>
        </w:rPr>
        <w:t>. С 1983 года является памятником природы регионального значения. Перед вами откроется невероятная картина: сквозь камни, с 20-тиметровой высоты в ущелье мощным напором врывается водопад, образуя под собой водоем, в котором можно иск</w:t>
      </w:r>
      <w:r w:rsidR="00876DF5">
        <w:rPr>
          <w:rFonts w:ascii="Times New Roman" w:hAnsi="Times New Roman" w:cs="Times New Roman"/>
          <w:sz w:val="28"/>
        </w:rPr>
        <w:t>упаться. Вид и атмосфера этого</w:t>
      </w:r>
      <w:r w:rsidR="00876DF5" w:rsidRPr="00E37CC2">
        <w:rPr>
          <w:rFonts w:ascii="Times New Roman" w:hAnsi="Times New Roman" w:cs="Times New Roman"/>
          <w:sz w:val="28"/>
        </w:rPr>
        <w:t xml:space="preserve"> места непередаваемы!</w:t>
      </w:r>
    </w:p>
    <w:p w:rsidR="00D3388D" w:rsidRPr="00D3388D" w:rsidRDefault="00D3388D" w:rsidP="00D3388D">
      <w:pPr>
        <w:pStyle w:val="a9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388D">
        <w:rPr>
          <w:rFonts w:ascii="Times New Roman" w:hAnsi="Times New Roman" w:cs="Times New Roman"/>
          <w:bCs/>
          <w:sz w:val="28"/>
        </w:rPr>
        <w:t xml:space="preserve">На обеде вас ждут уже знакомые национальные блюда аварцев: </w:t>
      </w:r>
      <w:proofErr w:type="spellStart"/>
      <w:r w:rsidRPr="00D3388D">
        <w:rPr>
          <w:rFonts w:ascii="Times New Roman" w:hAnsi="Times New Roman" w:cs="Times New Roman"/>
          <w:bCs/>
          <w:sz w:val="28"/>
        </w:rPr>
        <w:t>хинкал</w:t>
      </w:r>
      <w:proofErr w:type="spellEnd"/>
      <w:r w:rsidRPr="00D3388D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D3388D">
        <w:rPr>
          <w:rFonts w:ascii="Times New Roman" w:hAnsi="Times New Roman" w:cs="Times New Roman"/>
          <w:bCs/>
          <w:sz w:val="28"/>
        </w:rPr>
        <w:t>ботишал</w:t>
      </w:r>
      <w:proofErr w:type="spellEnd"/>
      <w:r w:rsidRPr="00D3388D">
        <w:rPr>
          <w:rFonts w:ascii="Times New Roman" w:hAnsi="Times New Roman" w:cs="Times New Roman"/>
          <w:bCs/>
          <w:sz w:val="28"/>
        </w:rPr>
        <w:t xml:space="preserve"> и абрикосовая каша.</w:t>
      </w:r>
    </w:p>
    <w:p w:rsidR="00D3388D" w:rsidRPr="00D3388D" w:rsidRDefault="00D3388D" w:rsidP="00D3388D">
      <w:pPr>
        <w:pStyle w:val="a9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388D">
        <w:rPr>
          <w:rFonts w:ascii="Times New Roman" w:hAnsi="Times New Roman" w:cs="Times New Roman"/>
          <w:bCs/>
          <w:sz w:val="28"/>
        </w:rPr>
        <w:t xml:space="preserve">Далее мы посетим село Гуниб, прошлое которого неразрывно </w:t>
      </w:r>
      <w:proofErr w:type="gramStart"/>
      <w:r w:rsidRPr="00D3388D">
        <w:rPr>
          <w:rFonts w:ascii="Times New Roman" w:hAnsi="Times New Roman" w:cs="Times New Roman"/>
          <w:bCs/>
          <w:sz w:val="28"/>
        </w:rPr>
        <w:t>связана</w:t>
      </w:r>
      <w:proofErr w:type="gramEnd"/>
      <w:r w:rsidRPr="00D3388D">
        <w:rPr>
          <w:rFonts w:ascii="Times New Roman" w:hAnsi="Times New Roman" w:cs="Times New Roman"/>
          <w:bCs/>
          <w:sz w:val="28"/>
        </w:rPr>
        <w:t xml:space="preserve"> с именем Имама Шамиля и окончанием Кавказской войны. Краеведческий музей познакомит нас с историей села и бытом его жителей. Максимального </w:t>
      </w:r>
      <w:r w:rsidRPr="00D3388D">
        <w:rPr>
          <w:rFonts w:ascii="Times New Roman" w:hAnsi="Times New Roman" w:cs="Times New Roman"/>
          <w:bCs/>
          <w:sz w:val="28"/>
        </w:rPr>
        <w:lastRenderedPageBreak/>
        <w:t xml:space="preserve">погружения в культуру можно достичь, </w:t>
      </w:r>
      <w:proofErr w:type="gramStart"/>
      <w:r w:rsidRPr="00D3388D">
        <w:rPr>
          <w:rFonts w:ascii="Times New Roman" w:hAnsi="Times New Roman" w:cs="Times New Roman"/>
          <w:bCs/>
          <w:sz w:val="28"/>
        </w:rPr>
        <w:t>примерив</w:t>
      </w:r>
      <w:proofErr w:type="gramEnd"/>
      <w:r w:rsidRPr="00D3388D">
        <w:rPr>
          <w:rFonts w:ascii="Times New Roman" w:hAnsi="Times New Roman" w:cs="Times New Roman"/>
          <w:bCs/>
          <w:sz w:val="28"/>
        </w:rPr>
        <w:t xml:space="preserve"> традиционные костюмы народов Дагестана из коллекции музея.</w:t>
      </w:r>
    </w:p>
    <w:p w:rsidR="000411C6" w:rsidRPr="00D3388D" w:rsidRDefault="00D3388D" w:rsidP="00D3388D">
      <w:pPr>
        <w:pStyle w:val="a9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D3388D">
        <w:rPr>
          <w:rFonts w:ascii="Times New Roman" w:hAnsi="Times New Roman" w:cs="Times New Roman"/>
          <w:bCs/>
          <w:sz w:val="28"/>
        </w:rPr>
        <w:t xml:space="preserve">После насыщенного красотой природы </w:t>
      </w:r>
      <w:proofErr w:type="spellStart"/>
      <w:r w:rsidRPr="00D3388D">
        <w:rPr>
          <w:rFonts w:ascii="Times New Roman" w:hAnsi="Times New Roman" w:cs="Times New Roman"/>
          <w:bCs/>
          <w:sz w:val="28"/>
        </w:rPr>
        <w:t>Гунибского</w:t>
      </w:r>
      <w:proofErr w:type="spellEnd"/>
      <w:r w:rsidRPr="00D3388D">
        <w:rPr>
          <w:rFonts w:ascii="Times New Roman" w:hAnsi="Times New Roman" w:cs="Times New Roman"/>
          <w:bCs/>
          <w:sz w:val="28"/>
        </w:rPr>
        <w:t xml:space="preserve"> района дня, отправляемся в </w:t>
      </w:r>
      <w:r>
        <w:rPr>
          <w:rFonts w:ascii="Times New Roman" w:hAnsi="Times New Roman" w:cs="Times New Roman"/>
          <w:bCs/>
          <w:sz w:val="28"/>
        </w:rPr>
        <w:t>отель.</w:t>
      </w:r>
    </w:p>
    <w:p w:rsidR="008E2EE2" w:rsidRPr="00227AFD" w:rsidRDefault="008E2EE2" w:rsidP="008E2EE2">
      <w:pPr>
        <w:spacing w:after="0" w:line="240" w:lineRule="auto"/>
        <w:ind w:left="-2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3</w:t>
      </w:r>
    </w:p>
    <w:p w:rsidR="008E2EE2" w:rsidRPr="00F9795B" w:rsidRDefault="008E2EE2" w:rsidP="008E2EE2">
      <w:pPr>
        <w:pStyle w:val="a9"/>
        <w:numPr>
          <w:ilvl w:val="0"/>
          <w:numId w:val="20"/>
        </w:numPr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в отеле.</w:t>
      </w:r>
    </w:p>
    <w:p w:rsidR="008E2EE2" w:rsidRPr="00F9795B" w:rsidRDefault="008E2EE2" w:rsidP="008E2EE2">
      <w:pPr>
        <w:pStyle w:val="a9"/>
        <w:numPr>
          <w:ilvl w:val="0"/>
          <w:numId w:val="20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день. На третий день у вас будет возможность присоединиться к однодневным экскурсиям за дополнительную плату на выбор:</w:t>
      </w:r>
    </w:p>
    <w:p w:rsidR="006D4FEF" w:rsidRPr="006D4FEF" w:rsidRDefault="008E2EE2" w:rsidP="006D4FEF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Хунзах</w:t>
      </w:r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Гамсутль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Чох</w:t>
      </w:r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Кахиб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Гоор</w:t>
      </w:r>
      <w:proofErr w:type="spellEnd"/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</w:t>
      </w:r>
      <w:proofErr w:type="spellEnd"/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Ахты</w:t>
      </w:r>
    </w:p>
    <w:p w:rsidR="008E2EE2" w:rsidRDefault="008E2EE2" w:rsidP="008E2EE2">
      <w:pPr>
        <w:pStyle w:val="a9"/>
        <w:numPr>
          <w:ilvl w:val="0"/>
          <w:numId w:val="20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провести этот день в </w:t>
      </w:r>
      <w:r w:rsidR="006D4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отеле</w:t>
      </w: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посетить пляж или выбрать любую другую активность.</w:t>
      </w:r>
    </w:p>
    <w:p w:rsidR="00D3388D" w:rsidRPr="00A87F86" w:rsidRDefault="00D3388D" w:rsidP="00D3388D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4</w:t>
      </w:r>
    </w:p>
    <w:p w:rsidR="00D3388D" w:rsidRPr="008824E5" w:rsidRDefault="00D3388D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Завтрак в отеле. </w:t>
      </w:r>
    </w:p>
    <w:p w:rsidR="00D3388D" w:rsidRPr="008824E5" w:rsidRDefault="006D4FEF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Четвертый</w:t>
      </w:r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день нашего тура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</w:t>
      </w:r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проведем в Дербенте — самом южном и самом древнем городе России.</w:t>
      </w:r>
    </w:p>
    <w:p w:rsidR="00D3388D" w:rsidRPr="008824E5" w:rsidRDefault="00D3388D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Посещение цитадели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Нарын-Кала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откроет нам древнюю историю крепости, которая сотни лет защищала город от нашествия кочевников. Сохранившаяся для потомков, она является символом мужества и непобедимости народов Кавказа.</w:t>
      </w:r>
    </w:p>
    <w:p w:rsidR="007B595E" w:rsidRDefault="00D3388D" w:rsidP="007B595E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ждет прогулка по улицам Старого города и посещение Джума мечети, построенной в 733 году. Окунемся в культуру южных народов Дагестана и почувствуем восточный колорит Дербента.</w:t>
      </w:r>
    </w:p>
    <w:p w:rsidR="007B595E" w:rsidRPr="007B595E" w:rsidRDefault="006D4FEF" w:rsidP="007B595E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</w:t>
      </w:r>
      <w:r w:rsid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 ждет застолье </w:t>
      </w:r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этнодоме</w:t>
      </w:r>
      <w:proofErr w:type="spellEnd"/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блюдами южно-дагестанской кухни: </w:t>
      </w:r>
      <w:proofErr w:type="spellStart"/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долма</w:t>
      </w:r>
      <w:proofErr w:type="spellEnd"/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шах-плов, чуду и чаепитие.</w:t>
      </w:r>
    </w:p>
    <w:p w:rsidR="00D3388D" w:rsidRPr="008824E5" w:rsidRDefault="007B595E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Следующая остановка</w:t>
      </w:r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будет у </w:t>
      </w:r>
      <w:proofErr w:type="spellStart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экраноплана</w:t>
      </w:r>
      <w:proofErr w:type="spellEnd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«Лунь»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он ждёт дня, когда гордо расправит крылья в центре строящегося парка Патриот.</w:t>
      </w:r>
    </w:p>
    <w:p w:rsidR="00D3388D" w:rsidRDefault="006D4FEF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Следом</w:t>
      </w:r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вас ждет переезд в Хучни — центр Табасаранского района и осмотр его достопримечательностей. Это крепость Семи братьев и одной сестры, которая как символ героического прошлого народа возвышается над селом. И небольшой, но живописный </w:t>
      </w:r>
      <w:proofErr w:type="spellStart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Ханагский</w:t>
      </w:r>
      <w:proofErr w:type="spellEnd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водопад, у подножия которого любят отдыхать местные жители.</w:t>
      </w:r>
    </w:p>
    <w:p w:rsidR="00D3388D" w:rsidRPr="008824E5" w:rsidRDefault="00D3388D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Возвращение в отель.</w:t>
      </w:r>
    </w:p>
    <w:p w:rsidR="00A87F86" w:rsidRPr="00A87F86" w:rsidRDefault="00D3388D" w:rsidP="008E2EE2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5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отеле.</w:t>
      </w:r>
      <w:r w:rsid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Освобождение номеров.</w:t>
      </w:r>
    </w:p>
    <w:p w:rsidR="00D3388D" w:rsidRPr="00F9795B" w:rsidRDefault="00D3388D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контрастов и национального колорита, столица республики Дагестан готова поделиться секретами и красотой. Во время обзорной экскурсии вы увидите Махачкалу с высоты птичьего полёта, поднявшись на обзорную площадку на горе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88D" w:rsidRDefault="00D3388D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BF7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спуститесь к главной мечети республики – Юсуф Бей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поближе познакомитесь с  архитектурой и внутренним убранством.</w:t>
      </w:r>
    </w:p>
    <w:p w:rsidR="00D3388D" w:rsidRPr="00D3388D" w:rsidRDefault="006D4FEF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 мы перейдем к</w:t>
      </w:r>
      <w:r w:rsidR="00D3388D"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приятной части – традиционн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3388D"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гостеприимству</w:t>
      </w:r>
      <w:r w:rsidR="00D3388D"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Обед пройдет в заведении г. Махачкала, где будет подана национальная кухня народов Дагестана.</w:t>
      </w:r>
    </w:p>
    <w:p w:rsidR="00D3388D" w:rsidRPr="00F9795B" w:rsidRDefault="00D3388D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Завершите знакомство с городом прогулкой по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Родопскому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бульвару, названному в честь горного массива Родопы, находящегося в Болгарии. Здесь проходит городская набережная и   пляж, летний сад, аварский и кумыкский театры. Проспект - сосредоточение памятников в честь деятелей культуры и искусства Дагестана. Ненадолго окунётесь в неспешную жизнь беззаботных горожан, для которых бульвар – излюбленное место для прогулок.</w:t>
      </w:r>
    </w:p>
    <w:p w:rsidR="00D3388D" w:rsidRPr="00D3388D" w:rsidRDefault="000411C6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Групповой трансфер в аэропорт и ж/д вокзал Махачкалы по отъезду.</w:t>
      </w:r>
    </w:p>
    <w:p w:rsidR="006D4FEF" w:rsidRPr="00FE64C6" w:rsidRDefault="000411C6" w:rsidP="006D4FEF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</w:t>
      </w:r>
      <w:r w:rsidR="006D4F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вылета из Дагестана — после 15</w:t>
      </w:r>
      <w:r w:rsidRPr="00D3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:00.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1E7FF3" w:rsidRPr="001E7FF3" w:rsidTr="001E7FF3">
        <w:tc>
          <w:tcPr>
            <w:tcW w:w="9923" w:type="dxa"/>
            <w:gridSpan w:val="2"/>
          </w:tcPr>
          <w:p w:rsidR="001E7FF3" w:rsidRPr="001E7FF3" w:rsidRDefault="001E7FF3" w:rsidP="00AB129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Стоимость тура на 1 человека:</w:t>
            </w:r>
          </w:p>
        </w:tc>
      </w:tr>
      <w:tr w:rsidR="006B3C8F" w:rsidRPr="001E7FF3" w:rsidTr="006B3C8F">
        <w:tc>
          <w:tcPr>
            <w:tcW w:w="7088" w:type="dxa"/>
          </w:tcPr>
          <w:p w:rsidR="006B3C8F" w:rsidRPr="001E7FF3" w:rsidRDefault="006B3C8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2835" w:type="dxa"/>
          </w:tcPr>
          <w:p w:rsidR="006B3C8F" w:rsidRPr="001E7FF3" w:rsidRDefault="006B3C8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6B3C8F" w:rsidRPr="001E7FF3" w:rsidTr="006B3C8F">
        <w:tc>
          <w:tcPr>
            <w:tcW w:w="7088" w:type="dxa"/>
          </w:tcPr>
          <w:p w:rsidR="006B3C8F" w:rsidRPr="001E7FF3" w:rsidRDefault="006B3C8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 </w:t>
            </w:r>
            <w:proofErr w:type="gramStart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двух-трехместном</w:t>
            </w:r>
            <w:proofErr w:type="gramEnd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размещении</w:t>
            </w:r>
          </w:p>
        </w:tc>
        <w:tc>
          <w:tcPr>
            <w:tcW w:w="2835" w:type="dxa"/>
          </w:tcPr>
          <w:p w:rsidR="006B3C8F" w:rsidRPr="006B3C8F" w:rsidRDefault="00FE64C6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249</w:t>
            </w:r>
            <w:r w:rsidR="006B3C8F" w:rsidRPr="006B3C8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</w:tr>
      <w:tr w:rsidR="006B3C8F" w:rsidRPr="001E7FF3" w:rsidTr="006B3C8F">
        <w:tc>
          <w:tcPr>
            <w:tcW w:w="7088" w:type="dxa"/>
          </w:tcPr>
          <w:p w:rsidR="006B3C8F" w:rsidRPr="001E7FF3" w:rsidRDefault="006B3C8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2835" w:type="dxa"/>
          </w:tcPr>
          <w:p w:rsidR="006B3C8F" w:rsidRPr="006B3C8F" w:rsidRDefault="003904D0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369</w:t>
            </w:r>
            <w:bookmarkStart w:id="0" w:name="_GoBack"/>
            <w:bookmarkEnd w:id="0"/>
            <w:r w:rsidR="00FE64C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</w:tr>
      <w:tr w:rsidR="006B3C8F" w:rsidRPr="001E7FF3" w:rsidTr="006B3C8F">
        <w:tc>
          <w:tcPr>
            <w:tcW w:w="7088" w:type="dxa"/>
          </w:tcPr>
          <w:p w:rsidR="006B3C8F" w:rsidRPr="001E7FF3" w:rsidRDefault="006B3C8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2835" w:type="dxa"/>
          </w:tcPr>
          <w:p w:rsidR="006B3C8F" w:rsidRPr="006B3C8F" w:rsidRDefault="00FE64C6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2241</w:t>
            </w:r>
            <w:r w:rsidR="006B3C8F" w:rsidRPr="006B3C8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стоимость тура включено: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транспортное обслуживание по программе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экскурсионное обслуживание по программе 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проживание </w:t>
      </w:r>
      <w:r w:rsidR="002905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схеме: </w:t>
      </w:r>
      <w:r w:rsidR="006B3C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ночи в </w:t>
      </w:r>
      <w:r w:rsidR="006B3C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Манасе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двухразовое питание: 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завтраки 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обеды по программе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входные бил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еты в музеи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стоимость тура </w:t>
      </w:r>
      <w:r w:rsidR="00F108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 </w:t>
      </w: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включено:</w:t>
      </w:r>
    </w:p>
    <w:p w:rsidR="00F1086A" w:rsidRDefault="00F1086A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катание на катере по каньону 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 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00)</w:t>
      </w:r>
    </w:p>
    <w:p w:rsidR="00111D24" w:rsidRDefault="00111D24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входные билеты в комплекс пещер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Нохъо</w:t>
      </w:r>
      <w:proofErr w:type="spellEnd"/>
      <w:r w:rsidR="00A40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(500р)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ави</w:t>
      </w:r>
      <w:proofErr w:type="gramStart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ж/д билеты</w:t>
      </w:r>
    </w:p>
    <w:p w:rsidR="001D2B2F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ужины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сувениры и другие личные покупки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Дополнительные услуги: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при двухместном размещении — 6 000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</w:t>
      </w:r>
      <w:r w:rsidR="00EE3B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одноместном размещении — 5 5</w:t>
      </w: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</w:t>
      </w:r>
      <w:r w:rsidR="00D208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трехместном размещении — 7 0</w:t>
      </w: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Ави</w:t>
      </w:r>
      <w:proofErr w:type="gramStart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ж/д билет до Махачкалы и обратно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7FF3" w:rsidRPr="001E7FF3" w:rsidRDefault="001E7FF3" w:rsidP="00B02DD2">
      <w:pPr>
        <w:spacing w:after="0" w:line="360" w:lineRule="auto"/>
        <w:ind w:right="-143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Внимание!</w:t>
      </w:r>
      <w:r w:rsidRPr="001E7F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sectPr w:rsidR="001E7FF3" w:rsidRPr="001E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636"/>
    <w:multiLevelType w:val="multilevel"/>
    <w:tmpl w:val="FBF48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65354F"/>
    <w:multiLevelType w:val="multilevel"/>
    <w:tmpl w:val="A6405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FF7F76"/>
    <w:multiLevelType w:val="multilevel"/>
    <w:tmpl w:val="4E8C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CF53C8A"/>
    <w:multiLevelType w:val="hybridMultilevel"/>
    <w:tmpl w:val="87F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128E"/>
    <w:multiLevelType w:val="multilevel"/>
    <w:tmpl w:val="0D9EB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01D6"/>
    <w:multiLevelType w:val="hybridMultilevel"/>
    <w:tmpl w:val="6146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965F6"/>
    <w:multiLevelType w:val="multilevel"/>
    <w:tmpl w:val="9EE8D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B6AAD"/>
    <w:multiLevelType w:val="multilevel"/>
    <w:tmpl w:val="82428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0F21674"/>
    <w:multiLevelType w:val="hybridMultilevel"/>
    <w:tmpl w:val="5B4E34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43645"/>
    <w:multiLevelType w:val="multilevel"/>
    <w:tmpl w:val="62D28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3B74455"/>
    <w:multiLevelType w:val="multilevel"/>
    <w:tmpl w:val="427AC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B3F85"/>
    <w:multiLevelType w:val="multilevel"/>
    <w:tmpl w:val="11123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A0B790E"/>
    <w:multiLevelType w:val="multilevel"/>
    <w:tmpl w:val="A0DA33FC"/>
    <w:lvl w:ilvl="0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8486"/>
        </w:tabs>
        <w:ind w:left="8486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9206"/>
        </w:tabs>
        <w:ind w:left="9206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9926"/>
        </w:tabs>
        <w:ind w:left="9926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10646"/>
        </w:tabs>
        <w:ind w:left="10646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11366"/>
        </w:tabs>
        <w:ind w:left="11366" w:hanging="360"/>
      </w:pPr>
      <w:rPr>
        <w:rFonts w:ascii="Courier New" w:hAnsi="Courier New" w:cs="Times New Roman" w:hint="default"/>
        <w:sz w:val="20"/>
      </w:rPr>
    </w:lvl>
  </w:abstractNum>
  <w:abstractNum w:abstractNumId="13">
    <w:nsid w:val="3F392B95"/>
    <w:multiLevelType w:val="hybridMultilevel"/>
    <w:tmpl w:val="E512603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4A3C1380"/>
    <w:multiLevelType w:val="multilevel"/>
    <w:tmpl w:val="B64AD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B336F6A"/>
    <w:multiLevelType w:val="multilevel"/>
    <w:tmpl w:val="2A708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F4F0B"/>
    <w:multiLevelType w:val="hybridMultilevel"/>
    <w:tmpl w:val="5306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3258F"/>
    <w:multiLevelType w:val="hybridMultilevel"/>
    <w:tmpl w:val="9A74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1710C"/>
    <w:multiLevelType w:val="multilevel"/>
    <w:tmpl w:val="5C384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54F6051"/>
    <w:multiLevelType w:val="hybridMultilevel"/>
    <w:tmpl w:val="B53AF94E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0">
    <w:nsid w:val="70C741B1"/>
    <w:multiLevelType w:val="multilevel"/>
    <w:tmpl w:val="ACEC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4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8"/>
  </w:num>
  <w:num w:numId="16">
    <w:abstractNumId w:val="17"/>
  </w:num>
  <w:num w:numId="17">
    <w:abstractNumId w:val="3"/>
  </w:num>
  <w:num w:numId="18">
    <w:abstractNumId w:val="16"/>
  </w:num>
  <w:num w:numId="19">
    <w:abstractNumId w:val="5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E7"/>
    <w:rsid w:val="000411C6"/>
    <w:rsid w:val="00082DA6"/>
    <w:rsid w:val="000B55B0"/>
    <w:rsid w:val="00111D24"/>
    <w:rsid w:val="001D2B2F"/>
    <w:rsid w:val="001E7FF3"/>
    <w:rsid w:val="00227060"/>
    <w:rsid w:val="0029053A"/>
    <w:rsid w:val="00302C63"/>
    <w:rsid w:val="003757FA"/>
    <w:rsid w:val="003904D0"/>
    <w:rsid w:val="00393309"/>
    <w:rsid w:val="003940E7"/>
    <w:rsid w:val="004923A0"/>
    <w:rsid w:val="004A34BD"/>
    <w:rsid w:val="004A4613"/>
    <w:rsid w:val="004D2C8D"/>
    <w:rsid w:val="0054075F"/>
    <w:rsid w:val="005817FA"/>
    <w:rsid w:val="005B6A8E"/>
    <w:rsid w:val="006B3C8F"/>
    <w:rsid w:val="006B58D9"/>
    <w:rsid w:val="006C1539"/>
    <w:rsid w:val="006D4FEF"/>
    <w:rsid w:val="00712939"/>
    <w:rsid w:val="007B595E"/>
    <w:rsid w:val="007F396F"/>
    <w:rsid w:val="008663F8"/>
    <w:rsid w:val="00876DF5"/>
    <w:rsid w:val="008824E5"/>
    <w:rsid w:val="008E2EE2"/>
    <w:rsid w:val="00900037"/>
    <w:rsid w:val="00920A75"/>
    <w:rsid w:val="00A40829"/>
    <w:rsid w:val="00A41EEB"/>
    <w:rsid w:val="00A87F86"/>
    <w:rsid w:val="00AB0396"/>
    <w:rsid w:val="00AB129F"/>
    <w:rsid w:val="00AD55CF"/>
    <w:rsid w:val="00B02DD2"/>
    <w:rsid w:val="00B568E6"/>
    <w:rsid w:val="00BF7C10"/>
    <w:rsid w:val="00CF063A"/>
    <w:rsid w:val="00D2089E"/>
    <w:rsid w:val="00D3388D"/>
    <w:rsid w:val="00D7533D"/>
    <w:rsid w:val="00DE1538"/>
    <w:rsid w:val="00E83C57"/>
    <w:rsid w:val="00E867AC"/>
    <w:rsid w:val="00E96C96"/>
    <w:rsid w:val="00EE3BF0"/>
    <w:rsid w:val="00F1086A"/>
    <w:rsid w:val="00F27264"/>
    <w:rsid w:val="00F806C3"/>
    <w:rsid w:val="00FD56CE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1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0BF8-9795-434A-BEB1-70B0F5D2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ustiu</dc:creator>
  <cp:lastModifiedBy>Даг. Тур</cp:lastModifiedBy>
  <cp:revision>48</cp:revision>
  <dcterms:created xsi:type="dcterms:W3CDTF">2023-05-22T14:48:00Z</dcterms:created>
  <dcterms:modified xsi:type="dcterms:W3CDTF">2024-02-27T09:21:00Z</dcterms:modified>
</cp:coreProperties>
</file>